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9EBC" w14:textId="19C6EE4B" w:rsidR="00572B55" w:rsidRPr="00E32BCE" w:rsidRDefault="00596F45" w:rsidP="00DB30A9">
      <w:pPr>
        <w:pStyle w:val="PaperTitle"/>
        <w:spacing w:before="120" w:after="240"/>
        <w:jc w:val="center"/>
        <w:rPr>
          <w:color w:val="0070C0"/>
          <w:sz w:val="28"/>
          <w:szCs w:val="28"/>
        </w:rPr>
      </w:pPr>
      <w:r w:rsidRPr="00E32BCE">
        <w:rPr>
          <w:color w:val="0070C0"/>
          <w:sz w:val="28"/>
          <w:szCs w:val="28"/>
        </w:rPr>
        <w:t xml:space="preserve">School Climate and Students’ Performance in Computer Science: The Role of Secondary School Principals in Bayelsa State, Nigeria  </w:t>
      </w:r>
    </w:p>
    <w:p w14:paraId="750EC160" w14:textId="2E921376" w:rsidR="005B01A6" w:rsidRDefault="00596F45" w:rsidP="005B01A6">
      <w:pPr>
        <w:pStyle w:val="AU"/>
        <w:spacing w:after="0"/>
        <w:ind w:right="50"/>
        <w:jc w:val="center"/>
        <w:rPr>
          <w:sz w:val="28"/>
          <w:szCs w:val="28"/>
          <w:vertAlign w:val="superscript"/>
        </w:rPr>
      </w:pPr>
      <w:r>
        <w:rPr>
          <w:sz w:val="28"/>
          <w:szCs w:val="28"/>
        </w:rPr>
        <w:t>Stella P. Ugolo</w:t>
      </w:r>
      <w:r w:rsidR="005B01A6" w:rsidRPr="00D357E4">
        <w:rPr>
          <w:sz w:val="28"/>
          <w:szCs w:val="28"/>
          <w:vertAlign w:val="superscript"/>
        </w:rPr>
        <w:t>1</w:t>
      </w:r>
      <w:r w:rsidR="00E32BCE">
        <w:rPr>
          <w:sz w:val="28"/>
          <w:szCs w:val="28"/>
        </w:rPr>
        <w:t xml:space="preserve">, </w:t>
      </w:r>
      <w:r>
        <w:rPr>
          <w:sz w:val="28"/>
          <w:szCs w:val="28"/>
        </w:rPr>
        <w:t>Chinelo B. Oribhabor</w:t>
      </w:r>
      <w:r>
        <w:rPr>
          <w:sz w:val="28"/>
          <w:szCs w:val="28"/>
          <w:vertAlign w:val="superscript"/>
        </w:rPr>
        <w:t>2</w:t>
      </w:r>
      <w:r w:rsidR="00E32BCE">
        <w:rPr>
          <w:sz w:val="28"/>
          <w:szCs w:val="28"/>
          <w:vertAlign w:val="superscript"/>
        </w:rPr>
        <w:t>*</w:t>
      </w:r>
    </w:p>
    <w:p w14:paraId="2951D962" w14:textId="77777777" w:rsidR="005D6C9D" w:rsidRPr="00D357E4" w:rsidRDefault="005D6C9D" w:rsidP="005B01A6">
      <w:pPr>
        <w:pStyle w:val="AU"/>
        <w:spacing w:after="0"/>
        <w:ind w:right="50"/>
        <w:jc w:val="center"/>
        <w:rPr>
          <w:sz w:val="28"/>
          <w:szCs w:val="28"/>
        </w:rPr>
      </w:pPr>
    </w:p>
    <w:p w14:paraId="68E5C26F" w14:textId="4125F988" w:rsidR="005833E3" w:rsidRDefault="005B01A6" w:rsidP="005833E3">
      <w:pPr>
        <w:pStyle w:val="NoSpacing"/>
        <w:jc w:val="center"/>
        <w:rPr>
          <w:rFonts w:ascii="Times New Roman" w:hAnsi="Times New Roman" w:cs="Times New Roman"/>
        </w:rPr>
      </w:pPr>
      <w:r w:rsidRPr="005D6C9D">
        <w:rPr>
          <w:vertAlign w:val="superscript"/>
        </w:rPr>
        <w:t>1</w:t>
      </w:r>
      <w:r w:rsidR="005833E3" w:rsidRPr="005833E3">
        <w:t xml:space="preserve"> </w:t>
      </w:r>
      <w:r w:rsidR="005833E3" w:rsidRPr="005833E3">
        <w:rPr>
          <w:rFonts w:ascii="Times New Roman" w:hAnsi="Times New Roman" w:cs="Times New Roman"/>
        </w:rPr>
        <w:t>Chairman/CEO Teacher Training, Registration and Certification Board (TTRCB), Bayelsa State</w:t>
      </w:r>
      <w:r w:rsidR="007F500F">
        <w:rPr>
          <w:rFonts w:ascii="Times New Roman" w:hAnsi="Times New Roman" w:cs="Times New Roman"/>
        </w:rPr>
        <w:t>, Nigeria.</w:t>
      </w:r>
    </w:p>
    <w:p w14:paraId="3419F762" w14:textId="68E29D83" w:rsidR="005833E3" w:rsidRDefault="005B01A6" w:rsidP="005833E3">
      <w:pPr>
        <w:pStyle w:val="NoSpacing"/>
        <w:jc w:val="center"/>
        <w:rPr>
          <w:rFonts w:ascii="Times New Roman" w:hAnsi="Times New Roman" w:cs="Times New Roman"/>
        </w:rPr>
      </w:pPr>
      <w:r w:rsidRPr="005D6C9D">
        <w:rPr>
          <w:vertAlign w:val="superscript"/>
        </w:rPr>
        <w:t>2</w:t>
      </w:r>
      <w:r w:rsidR="005833E3" w:rsidRPr="005833E3">
        <w:t xml:space="preserve"> </w:t>
      </w:r>
      <w:r w:rsidR="005833E3" w:rsidRPr="005833E3">
        <w:rPr>
          <w:rFonts w:ascii="Times New Roman" w:hAnsi="Times New Roman" w:cs="Times New Roman"/>
        </w:rPr>
        <w:t>Department of Guidance and Counseling, Faculty of Arts and Education,</w:t>
      </w:r>
      <w:r w:rsidR="005833E3">
        <w:rPr>
          <w:rFonts w:ascii="Times New Roman" w:hAnsi="Times New Roman" w:cs="Times New Roman"/>
        </w:rPr>
        <w:t xml:space="preserve"> </w:t>
      </w:r>
      <w:r w:rsidR="005833E3" w:rsidRPr="005833E3">
        <w:rPr>
          <w:rFonts w:ascii="Times New Roman" w:hAnsi="Times New Roman" w:cs="Times New Roman"/>
        </w:rPr>
        <w:t>University of Africa, To</w:t>
      </w:r>
      <w:r w:rsidR="005833E3">
        <w:rPr>
          <w:rFonts w:ascii="Times New Roman" w:hAnsi="Times New Roman" w:cs="Times New Roman"/>
        </w:rPr>
        <w:t>ru-</w:t>
      </w:r>
      <w:proofErr w:type="spellStart"/>
      <w:r w:rsidR="005833E3">
        <w:rPr>
          <w:rFonts w:ascii="Times New Roman" w:hAnsi="Times New Roman" w:cs="Times New Roman"/>
        </w:rPr>
        <w:t>Orua</w:t>
      </w:r>
      <w:proofErr w:type="spellEnd"/>
      <w:r w:rsidR="005833E3">
        <w:rPr>
          <w:rFonts w:ascii="Times New Roman" w:hAnsi="Times New Roman" w:cs="Times New Roman"/>
        </w:rPr>
        <w:t>, Bayelsa State, Nigeria</w:t>
      </w:r>
      <w:r w:rsidR="007F500F">
        <w:rPr>
          <w:rFonts w:ascii="Times New Roman" w:hAnsi="Times New Roman" w:cs="Times New Roman"/>
        </w:rPr>
        <w:t>.</w:t>
      </w:r>
    </w:p>
    <w:p w14:paraId="0378D299" w14:textId="21AB90B1" w:rsidR="005B01A6" w:rsidRPr="005833E3" w:rsidRDefault="005B01A6" w:rsidP="005833E3">
      <w:pPr>
        <w:pStyle w:val="NoSpacing"/>
        <w:jc w:val="center"/>
        <w:rPr>
          <w:rFonts w:ascii="Times New Roman" w:hAnsi="Times New Roman" w:cs="Times New Roman"/>
        </w:rPr>
      </w:pPr>
      <w:r w:rsidRPr="005833E3">
        <w:rPr>
          <w:rFonts w:ascii="Times New Roman" w:hAnsi="Times New Roman" w:cs="Times New Roman"/>
          <w:sz w:val="20"/>
          <w:szCs w:val="20"/>
        </w:rPr>
        <w:t>Corre</w:t>
      </w:r>
      <w:r w:rsidR="005833E3" w:rsidRPr="005833E3">
        <w:rPr>
          <w:rFonts w:ascii="Times New Roman" w:hAnsi="Times New Roman" w:cs="Times New Roman"/>
          <w:sz w:val="20"/>
          <w:szCs w:val="20"/>
        </w:rPr>
        <w:t xml:space="preserve">sponding </w:t>
      </w:r>
      <w:r w:rsidR="00E32BCE" w:rsidRPr="005833E3">
        <w:rPr>
          <w:rFonts w:ascii="Times New Roman" w:hAnsi="Times New Roman" w:cs="Times New Roman"/>
          <w:sz w:val="20"/>
          <w:szCs w:val="20"/>
        </w:rPr>
        <w:t>Author</w:t>
      </w:r>
      <w:r w:rsidR="005833E3" w:rsidRPr="005833E3">
        <w:rPr>
          <w:rFonts w:ascii="Times New Roman" w:hAnsi="Times New Roman" w:cs="Times New Roman"/>
          <w:sz w:val="20"/>
          <w:szCs w:val="20"/>
        </w:rPr>
        <w:t xml:space="preserve">: </w:t>
      </w:r>
      <w:hyperlink r:id="rId7" w:history="1">
        <w:r w:rsidR="00E32BCE" w:rsidRPr="00A323E3">
          <w:rPr>
            <w:rStyle w:val="Hyperlink"/>
            <w:rFonts w:ascii="Times New Roman" w:hAnsi="Times New Roman" w:cs="Times New Roman"/>
            <w:sz w:val="20"/>
            <w:szCs w:val="20"/>
          </w:rPr>
          <w:t>chiblessing42004@yahoo.co.uk</w:t>
        </w:r>
      </w:hyperlink>
      <w:r w:rsidR="00E32BCE">
        <w:rPr>
          <w:rFonts w:ascii="Times New Roman" w:hAnsi="Times New Roman" w:cs="Times New Roman"/>
          <w:sz w:val="20"/>
          <w:szCs w:val="20"/>
        </w:rPr>
        <w:t xml:space="preserve"> </w:t>
      </w:r>
    </w:p>
    <w:p w14:paraId="4D33DC72" w14:textId="77777777" w:rsidR="005B01A6" w:rsidRDefault="005B01A6" w:rsidP="005B01A6">
      <w:pPr>
        <w:pStyle w:val="PI"/>
        <w:spacing w:before="100" w:after="100"/>
        <w:ind w:right="1598" w:firstLine="0"/>
      </w:pPr>
    </w:p>
    <w:p w14:paraId="28FCA418" w14:textId="45288722" w:rsidR="00CB34FD" w:rsidRPr="00CB34FD" w:rsidRDefault="005B01A6" w:rsidP="00E32BCE">
      <w:pPr>
        <w:jc w:val="both"/>
        <w:rPr>
          <w:sz w:val="22"/>
          <w:szCs w:val="22"/>
        </w:rPr>
      </w:pPr>
      <w:r w:rsidRPr="004546FE">
        <w:rPr>
          <w:rFonts w:ascii="Helvetica" w:hAnsi="Helvetica"/>
          <w:b/>
          <w:color w:val="0070C0"/>
        </w:rPr>
        <w:t>ABSTRACT</w:t>
      </w:r>
      <w:r w:rsidR="00AC5A78" w:rsidRPr="004546FE">
        <w:rPr>
          <w:rFonts w:ascii="Helvetica" w:hAnsi="Helvetica"/>
          <w:b/>
          <w:color w:val="0070C0"/>
        </w:rPr>
        <w:t>:</w:t>
      </w:r>
      <w:r w:rsidRPr="005B01A6">
        <w:rPr>
          <w:rFonts w:ascii="Helvetica" w:hAnsi="Helvetica"/>
          <w:b/>
          <w:bCs/>
          <w:color w:val="0070C0"/>
        </w:rPr>
        <w:t xml:space="preserve"> </w:t>
      </w:r>
      <w:r w:rsidR="00CB34FD" w:rsidRPr="00CB34FD">
        <w:rPr>
          <w:sz w:val="22"/>
          <w:szCs w:val="22"/>
        </w:rPr>
        <w:t xml:space="preserve">The </w:t>
      </w:r>
      <w:r w:rsidR="00CB34FD" w:rsidRPr="00CB34FD">
        <w:rPr>
          <w:rStyle w:val="red"/>
          <w:rFonts w:eastAsiaTheme="majorEastAsia"/>
          <w:sz w:val="22"/>
          <w:szCs w:val="22"/>
        </w:rPr>
        <w:t>increasing</w:t>
      </w:r>
      <w:r w:rsidR="00CB34FD" w:rsidRPr="00CB34FD">
        <w:rPr>
          <w:sz w:val="22"/>
          <w:szCs w:val="22"/>
        </w:rPr>
        <w:t xml:space="preserve"> </w:t>
      </w:r>
      <w:r w:rsidR="00CB34FD" w:rsidRPr="00CB34FD">
        <w:rPr>
          <w:rStyle w:val="red"/>
          <w:rFonts w:eastAsiaTheme="majorEastAsia"/>
          <w:sz w:val="22"/>
          <w:szCs w:val="22"/>
        </w:rPr>
        <w:t>significance</w:t>
      </w:r>
      <w:r w:rsidR="00CB34FD" w:rsidRPr="00CB34FD">
        <w:rPr>
          <w:rStyle w:val="blue"/>
          <w:rFonts w:eastAsiaTheme="majorEastAsia"/>
          <w:sz w:val="22"/>
          <w:szCs w:val="22"/>
        </w:rPr>
        <w:t xml:space="preserve"> of Computer Science in </w:t>
      </w:r>
      <w:r w:rsidR="00CB34FD" w:rsidRPr="00CB34FD">
        <w:rPr>
          <w:rStyle w:val="red"/>
          <w:rFonts w:eastAsiaTheme="majorEastAsia"/>
          <w:sz w:val="22"/>
          <w:szCs w:val="22"/>
        </w:rPr>
        <w:t>equipping</w:t>
      </w:r>
      <w:r w:rsidR="00CB34FD" w:rsidRPr="00CB34FD">
        <w:rPr>
          <w:sz w:val="22"/>
          <w:szCs w:val="22"/>
        </w:rPr>
        <w:t xml:space="preserve"> students for </w:t>
      </w:r>
      <w:r w:rsidR="00CB34FD" w:rsidRPr="00CB34FD">
        <w:rPr>
          <w:rStyle w:val="red"/>
          <w:rFonts w:eastAsiaTheme="majorEastAsia"/>
          <w:sz w:val="22"/>
          <w:szCs w:val="22"/>
        </w:rPr>
        <w:t>engagement</w:t>
      </w:r>
      <w:r w:rsidR="00CB34FD" w:rsidRPr="00CB34FD">
        <w:rPr>
          <w:rStyle w:val="blue"/>
          <w:rFonts w:eastAsiaTheme="majorEastAsia"/>
          <w:sz w:val="22"/>
          <w:szCs w:val="22"/>
        </w:rPr>
        <w:t xml:space="preserve"> in a digital society has </w:t>
      </w:r>
      <w:r w:rsidR="00CB34FD" w:rsidRPr="00CB34FD">
        <w:rPr>
          <w:rStyle w:val="red"/>
          <w:rFonts w:eastAsiaTheme="majorEastAsia"/>
          <w:sz w:val="22"/>
          <w:szCs w:val="22"/>
        </w:rPr>
        <w:t>raised</w:t>
      </w:r>
      <w:r w:rsidR="00CB34FD" w:rsidRPr="00CB34FD">
        <w:rPr>
          <w:sz w:val="22"/>
          <w:szCs w:val="22"/>
        </w:rPr>
        <w:t xml:space="preserve"> </w:t>
      </w:r>
      <w:r w:rsidR="00CB34FD" w:rsidRPr="00CB34FD">
        <w:rPr>
          <w:rStyle w:val="red"/>
          <w:rFonts w:eastAsiaTheme="majorEastAsia"/>
          <w:sz w:val="22"/>
          <w:szCs w:val="22"/>
        </w:rPr>
        <w:t>worries</w:t>
      </w:r>
      <w:r w:rsidR="00CB34FD" w:rsidRPr="00CB34FD">
        <w:rPr>
          <w:sz w:val="22"/>
          <w:szCs w:val="22"/>
        </w:rPr>
        <w:t xml:space="preserve"> about </w:t>
      </w:r>
      <w:r w:rsidR="00CB34FD" w:rsidRPr="00CB34FD">
        <w:rPr>
          <w:rStyle w:val="red"/>
          <w:rFonts w:eastAsiaTheme="majorEastAsia"/>
          <w:sz w:val="22"/>
          <w:szCs w:val="22"/>
        </w:rPr>
        <w:t>uneven</w:t>
      </w:r>
      <w:r w:rsidR="00CB34FD" w:rsidRPr="00CB34FD">
        <w:rPr>
          <w:sz w:val="22"/>
          <w:szCs w:val="22"/>
        </w:rPr>
        <w:t xml:space="preserve"> academic </w:t>
      </w:r>
      <w:r w:rsidR="00CB34FD" w:rsidRPr="00CB34FD">
        <w:rPr>
          <w:rStyle w:val="red"/>
          <w:rFonts w:eastAsiaTheme="majorEastAsia"/>
          <w:sz w:val="22"/>
          <w:szCs w:val="22"/>
        </w:rPr>
        <w:t>results</w:t>
      </w:r>
      <w:r w:rsidR="00CB34FD" w:rsidRPr="00CB34FD">
        <w:rPr>
          <w:rStyle w:val="blue"/>
          <w:rFonts w:eastAsiaTheme="majorEastAsia"/>
          <w:sz w:val="22"/>
          <w:szCs w:val="22"/>
        </w:rPr>
        <w:t xml:space="preserve"> in Nigerian secondary schools, </w:t>
      </w:r>
      <w:r w:rsidR="00CB34FD" w:rsidRPr="00CB34FD">
        <w:rPr>
          <w:rStyle w:val="red"/>
          <w:rFonts w:eastAsiaTheme="majorEastAsia"/>
          <w:sz w:val="22"/>
          <w:szCs w:val="22"/>
        </w:rPr>
        <w:t>especially</w:t>
      </w:r>
      <w:r w:rsidR="00CB34FD" w:rsidRPr="00CB34FD">
        <w:rPr>
          <w:rStyle w:val="blue"/>
          <w:rFonts w:eastAsiaTheme="majorEastAsia"/>
          <w:sz w:val="22"/>
          <w:szCs w:val="22"/>
        </w:rPr>
        <w:t xml:space="preserve"> in Bayelsa State</w:t>
      </w:r>
      <w:r w:rsidR="00CB34FD" w:rsidRPr="00CB34FD">
        <w:rPr>
          <w:sz w:val="22"/>
          <w:szCs w:val="22"/>
        </w:rPr>
        <w:t xml:space="preserve">. </w:t>
      </w:r>
      <w:r w:rsidR="00CB34FD" w:rsidRPr="00CB34FD">
        <w:rPr>
          <w:rStyle w:val="red"/>
          <w:rFonts w:eastAsiaTheme="majorEastAsia"/>
          <w:sz w:val="22"/>
          <w:szCs w:val="22"/>
        </w:rPr>
        <w:t>While</w:t>
      </w:r>
      <w:r w:rsidR="00CB34FD" w:rsidRPr="00CB34FD">
        <w:rPr>
          <w:sz w:val="22"/>
          <w:szCs w:val="22"/>
        </w:rPr>
        <w:t xml:space="preserve"> </w:t>
      </w:r>
      <w:r w:rsidR="00CB34FD" w:rsidRPr="00CB34FD">
        <w:rPr>
          <w:rStyle w:val="red"/>
          <w:rFonts w:eastAsiaTheme="majorEastAsia"/>
          <w:sz w:val="22"/>
          <w:szCs w:val="22"/>
        </w:rPr>
        <w:t>the</w:t>
      </w:r>
      <w:r w:rsidR="00CB34FD" w:rsidRPr="00CB34FD">
        <w:rPr>
          <w:sz w:val="22"/>
          <w:szCs w:val="22"/>
        </w:rPr>
        <w:t xml:space="preserve"> </w:t>
      </w:r>
      <w:r w:rsidR="00CB34FD" w:rsidRPr="00CB34FD">
        <w:rPr>
          <w:rStyle w:val="red"/>
          <w:rFonts w:eastAsiaTheme="majorEastAsia"/>
          <w:sz w:val="22"/>
          <w:szCs w:val="22"/>
        </w:rPr>
        <w:t>impact</w:t>
      </w:r>
      <w:r w:rsidR="00CB34FD" w:rsidRPr="00CB34FD">
        <w:rPr>
          <w:sz w:val="22"/>
          <w:szCs w:val="22"/>
        </w:rPr>
        <w:t xml:space="preserve"> of</w:t>
      </w:r>
      <w:r w:rsidR="00CB34FD" w:rsidRPr="00CB34FD">
        <w:rPr>
          <w:rStyle w:val="blue"/>
          <w:rFonts w:eastAsiaTheme="majorEastAsia"/>
          <w:sz w:val="22"/>
          <w:szCs w:val="22"/>
        </w:rPr>
        <w:t xml:space="preserve"> school climate and leadership practices </w:t>
      </w:r>
      <w:r w:rsidR="00CB34FD" w:rsidRPr="00CB34FD">
        <w:rPr>
          <w:sz w:val="22"/>
          <w:szCs w:val="22"/>
        </w:rPr>
        <w:t xml:space="preserve">on academic </w:t>
      </w:r>
      <w:r w:rsidR="00CB34FD" w:rsidRPr="00CB34FD">
        <w:rPr>
          <w:rStyle w:val="red"/>
          <w:rFonts w:eastAsiaTheme="majorEastAsia"/>
          <w:sz w:val="22"/>
          <w:szCs w:val="22"/>
        </w:rPr>
        <w:t>results</w:t>
      </w:r>
      <w:r w:rsidR="00CB34FD" w:rsidRPr="00CB34FD">
        <w:rPr>
          <w:sz w:val="22"/>
          <w:szCs w:val="22"/>
        </w:rPr>
        <w:t xml:space="preserve"> </w:t>
      </w:r>
      <w:r w:rsidR="00CB34FD" w:rsidRPr="00CB34FD">
        <w:rPr>
          <w:rStyle w:val="red"/>
          <w:rFonts w:eastAsiaTheme="majorEastAsia"/>
          <w:sz w:val="22"/>
          <w:szCs w:val="22"/>
        </w:rPr>
        <w:t>is</w:t>
      </w:r>
      <w:r w:rsidR="00CB34FD" w:rsidRPr="00CB34FD">
        <w:rPr>
          <w:sz w:val="22"/>
          <w:szCs w:val="22"/>
        </w:rPr>
        <w:t xml:space="preserve"> </w:t>
      </w:r>
      <w:r w:rsidR="00CB34FD" w:rsidRPr="00CB34FD">
        <w:rPr>
          <w:rStyle w:val="red"/>
          <w:rFonts w:eastAsiaTheme="majorEastAsia"/>
          <w:sz w:val="22"/>
          <w:szCs w:val="22"/>
        </w:rPr>
        <w:t>well</w:t>
      </w:r>
      <w:r w:rsidR="00CB34FD" w:rsidRPr="00CB34FD">
        <w:rPr>
          <w:sz w:val="22"/>
          <w:szCs w:val="22"/>
        </w:rPr>
        <w:t xml:space="preserve"> </w:t>
      </w:r>
      <w:r w:rsidR="00CB34FD" w:rsidRPr="00CB34FD">
        <w:rPr>
          <w:rStyle w:val="red"/>
          <w:rFonts w:eastAsiaTheme="majorEastAsia"/>
          <w:sz w:val="22"/>
          <w:szCs w:val="22"/>
        </w:rPr>
        <w:t>acknowledged,</w:t>
      </w:r>
      <w:r w:rsidR="00CB34FD" w:rsidRPr="00CB34FD">
        <w:rPr>
          <w:sz w:val="22"/>
          <w:szCs w:val="22"/>
        </w:rPr>
        <w:t xml:space="preserve"> </w:t>
      </w:r>
      <w:r w:rsidR="00CB34FD" w:rsidRPr="00CB34FD">
        <w:rPr>
          <w:rStyle w:val="red"/>
          <w:rFonts w:eastAsiaTheme="majorEastAsia"/>
          <w:sz w:val="22"/>
          <w:szCs w:val="22"/>
        </w:rPr>
        <w:t>there</w:t>
      </w:r>
      <w:r w:rsidR="00CB34FD" w:rsidRPr="00CB34FD">
        <w:rPr>
          <w:sz w:val="22"/>
          <w:szCs w:val="22"/>
        </w:rPr>
        <w:t xml:space="preserve"> </w:t>
      </w:r>
      <w:r w:rsidR="00CB34FD" w:rsidRPr="00CB34FD">
        <w:rPr>
          <w:rStyle w:val="red"/>
          <w:rFonts w:eastAsiaTheme="majorEastAsia"/>
          <w:sz w:val="22"/>
          <w:szCs w:val="22"/>
        </w:rPr>
        <w:t>is</w:t>
      </w:r>
      <w:r w:rsidR="00CB34FD" w:rsidRPr="00CB34FD">
        <w:rPr>
          <w:sz w:val="22"/>
          <w:szCs w:val="22"/>
        </w:rPr>
        <w:t xml:space="preserve"> </w:t>
      </w:r>
      <w:r w:rsidR="00CB34FD" w:rsidRPr="00CB34FD">
        <w:rPr>
          <w:rStyle w:val="red"/>
          <w:rFonts w:eastAsiaTheme="majorEastAsia"/>
          <w:sz w:val="22"/>
          <w:szCs w:val="22"/>
        </w:rPr>
        <w:t>a</w:t>
      </w:r>
      <w:r w:rsidR="00CB34FD" w:rsidRPr="00CB34FD">
        <w:rPr>
          <w:sz w:val="22"/>
          <w:szCs w:val="22"/>
        </w:rPr>
        <w:t xml:space="preserve"> </w:t>
      </w:r>
      <w:r w:rsidR="00CB34FD" w:rsidRPr="00CB34FD">
        <w:rPr>
          <w:rStyle w:val="red"/>
          <w:rFonts w:eastAsiaTheme="majorEastAsia"/>
          <w:sz w:val="22"/>
          <w:szCs w:val="22"/>
        </w:rPr>
        <w:t>lack</w:t>
      </w:r>
      <w:r w:rsidR="00CB34FD" w:rsidRPr="00CB34FD">
        <w:rPr>
          <w:sz w:val="22"/>
          <w:szCs w:val="22"/>
        </w:rPr>
        <w:t xml:space="preserve"> of </w:t>
      </w:r>
      <w:r w:rsidR="00CB34FD" w:rsidRPr="00CB34FD">
        <w:rPr>
          <w:rStyle w:val="red"/>
          <w:rFonts w:eastAsiaTheme="majorEastAsia"/>
          <w:sz w:val="22"/>
          <w:szCs w:val="22"/>
        </w:rPr>
        <w:t>substantial</w:t>
      </w:r>
      <w:r w:rsidR="00CB34FD" w:rsidRPr="00CB34FD">
        <w:rPr>
          <w:sz w:val="22"/>
          <w:szCs w:val="22"/>
        </w:rPr>
        <w:t xml:space="preserve"> </w:t>
      </w:r>
      <w:r w:rsidR="00CB34FD" w:rsidRPr="00CB34FD">
        <w:rPr>
          <w:rStyle w:val="underline"/>
          <w:rFonts w:eastAsiaTheme="majorEastAsia"/>
          <w:sz w:val="22"/>
          <w:szCs w:val="22"/>
        </w:rPr>
        <w:t xml:space="preserve">empirical evidence </w:t>
      </w:r>
      <w:r w:rsidR="00CB34FD" w:rsidRPr="00CB34FD">
        <w:rPr>
          <w:rStyle w:val="red"/>
          <w:rFonts w:eastAsiaTheme="majorEastAsia"/>
          <w:sz w:val="22"/>
          <w:szCs w:val="22"/>
        </w:rPr>
        <w:t>concerning</w:t>
      </w:r>
      <w:r w:rsidR="00CB34FD" w:rsidRPr="00CB34FD">
        <w:rPr>
          <w:sz w:val="22"/>
          <w:szCs w:val="22"/>
        </w:rPr>
        <w:t xml:space="preserve"> their </w:t>
      </w:r>
      <w:r w:rsidR="00CB34FD" w:rsidRPr="00CB34FD">
        <w:rPr>
          <w:rStyle w:val="red"/>
          <w:rFonts w:eastAsiaTheme="majorEastAsia"/>
          <w:sz w:val="22"/>
          <w:szCs w:val="22"/>
        </w:rPr>
        <w:t>particular effect</w:t>
      </w:r>
      <w:r w:rsidR="00CB34FD" w:rsidRPr="00CB34FD">
        <w:rPr>
          <w:rStyle w:val="blue"/>
          <w:rFonts w:eastAsiaTheme="majorEastAsia"/>
          <w:sz w:val="22"/>
          <w:szCs w:val="22"/>
        </w:rPr>
        <w:t xml:space="preserve"> </w:t>
      </w:r>
      <w:r w:rsidR="00CB34FD" w:rsidRPr="00CB34FD">
        <w:rPr>
          <w:rStyle w:val="underline"/>
          <w:rFonts w:eastAsiaTheme="majorEastAsia"/>
          <w:sz w:val="22"/>
          <w:szCs w:val="22"/>
        </w:rPr>
        <w:t xml:space="preserve">on Computer Science </w:t>
      </w:r>
      <w:r w:rsidR="00CB34FD" w:rsidRPr="00CB34FD">
        <w:rPr>
          <w:rStyle w:val="red"/>
          <w:rFonts w:eastAsiaTheme="majorEastAsia"/>
          <w:sz w:val="22"/>
          <w:szCs w:val="22"/>
        </w:rPr>
        <w:t>success</w:t>
      </w:r>
      <w:r w:rsidR="00CB34FD" w:rsidRPr="00CB34FD">
        <w:rPr>
          <w:sz w:val="22"/>
          <w:szCs w:val="22"/>
        </w:rPr>
        <w:t xml:space="preserve">. This </w:t>
      </w:r>
      <w:r w:rsidR="00CB34FD" w:rsidRPr="00CB34FD">
        <w:rPr>
          <w:rStyle w:val="red"/>
          <w:rFonts w:eastAsiaTheme="majorEastAsia"/>
          <w:sz w:val="22"/>
          <w:szCs w:val="22"/>
        </w:rPr>
        <w:t>research investigated</w:t>
      </w:r>
      <w:r w:rsidR="00CB34FD" w:rsidRPr="00CB34FD">
        <w:rPr>
          <w:sz w:val="22"/>
          <w:szCs w:val="22"/>
        </w:rPr>
        <w:t xml:space="preserve"> the </w:t>
      </w:r>
      <w:r w:rsidR="00CB34FD" w:rsidRPr="00CB34FD">
        <w:rPr>
          <w:rStyle w:val="red"/>
          <w:rFonts w:eastAsiaTheme="majorEastAsia"/>
          <w:sz w:val="22"/>
          <w:szCs w:val="22"/>
        </w:rPr>
        <w:t>impact</w:t>
      </w:r>
      <w:r w:rsidR="00CB34FD" w:rsidRPr="00CB34FD">
        <w:rPr>
          <w:sz w:val="22"/>
          <w:szCs w:val="22"/>
        </w:rPr>
        <w:t xml:space="preserve"> of school </w:t>
      </w:r>
      <w:r w:rsidR="00CB34FD" w:rsidRPr="00CB34FD">
        <w:rPr>
          <w:rStyle w:val="red"/>
          <w:rFonts w:eastAsiaTheme="majorEastAsia"/>
          <w:sz w:val="22"/>
          <w:szCs w:val="22"/>
        </w:rPr>
        <w:t>environment</w:t>
      </w:r>
      <w:r w:rsidR="00CB34FD" w:rsidRPr="00CB34FD">
        <w:rPr>
          <w:rStyle w:val="blue"/>
          <w:rFonts w:eastAsiaTheme="majorEastAsia"/>
          <w:sz w:val="22"/>
          <w:szCs w:val="22"/>
        </w:rPr>
        <w:t xml:space="preserve"> and principals’ leadership </w:t>
      </w:r>
      <w:r w:rsidR="00CB34FD" w:rsidRPr="00CB34FD">
        <w:rPr>
          <w:rStyle w:val="red"/>
          <w:rFonts w:eastAsiaTheme="majorEastAsia"/>
          <w:sz w:val="22"/>
          <w:szCs w:val="22"/>
        </w:rPr>
        <w:t>styles</w:t>
      </w:r>
      <w:r w:rsidR="00CB34FD" w:rsidRPr="00CB34FD">
        <w:rPr>
          <w:rStyle w:val="blue"/>
          <w:rFonts w:eastAsiaTheme="majorEastAsia"/>
          <w:sz w:val="22"/>
          <w:szCs w:val="22"/>
        </w:rPr>
        <w:t xml:space="preserve"> on students’ academic </w:t>
      </w:r>
      <w:r w:rsidR="00CB34FD" w:rsidRPr="00CB34FD">
        <w:rPr>
          <w:rStyle w:val="red"/>
          <w:rFonts w:eastAsiaTheme="majorEastAsia"/>
          <w:sz w:val="22"/>
          <w:szCs w:val="22"/>
        </w:rPr>
        <w:t>outcomes</w:t>
      </w:r>
      <w:r w:rsidR="00CB34FD" w:rsidRPr="00CB34FD">
        <w:rPr>
          <w:rStyle w:val="blue"/>
          <w:rFonts w:eastAsiaTheme="majorEastAsia"/>
          <w:sz w:val="22"/>
          <w:szCs w:val="22"/>
        </w:rPr>
        <w:t xml:space="preserve"> in Computer Science in public senior secondary schools </w:t>
      </w:r>
      <w:r w:rsidR="00CB34FD" w:rsidRPr="00CB34FD">
        <w:rPr>
          <w:rStyle w:val="red"/>
          <w:rFonts w:eastAsiaTheme="majorEastAsia"/>
          <w:sz w:val="22"/>
          <w:szCs w:val="22"/>
        </w:rPr>
        <w:t>within</w:t>
      </w:r>
      <w:r w:rsidR="00CB34FD" w:rsidRPr="00CB34FD">
        <w:rPr>
          <w:rStyle w:val="blue"/>
          <w:rFonts w:eastAsiaTheme="majorEastAsia"/>
          <w:sz w:val="22"/>
          <w:szCs w:val="22"/>
        </w:rPr>
        <w:t xml:space="preserve"> Bayelsa State, Nigeria</w:t>
      </w:r>
      <w:r w:rsidR="00CB34FD" w:rsidRPr="00CB34FD">
        <w:rPr>
          <w:sz w:val="22"/>
          <w:szCs w:val="22"/>
        </w:rPr>
        <w:t xml:space="preserve">. A descriptive-correlational </w:t>
      </w:r>
      <w:r w:rsidR="00CB34FD" w:rsidRPr="00CB34FD">
        <w:rPr>
          <w:rStyle w:val="red"/>
          <w:rFonts w:eastAsiaTheme="majorEastAsia"/>
          <w:sz w:val="22"/>
          <w:szCs w:val="22"/>
        </w:rPr>
        <w:t>approach</w:t>
      </w:r>
      <w:r w:rsidR="00CB34FD" w:rsidRPr="00CB34FD">
        <w:rPr>
          <w:sz w:val="22"/>
          <w:szCs w:val="22"/>
        </w:rPr>
        <w:t xml:space="preserve"> was </w:t>
      </w:r>
      <w:r w:rsidR="00CB34FD" w:rsidRPr="00CB34FD">
        <w:rPr>
          <w:rStyle w:val="red"/>
          <w:rFonts w:eastAsiaTheme="majorEastAsia"/>
          <w:sz w:val="22"/>
          <w:szCs w:val="22"/>
        </w:rPr>
        <w:t>utilized</w:t>
      </w:r>
      <w:r w:rsidR="00CB34FD" w:rsidRPr="00CB34FD">
        <w:rPr>
          <w:sz w:val="22"/>
          <w:szCs w:val="22"/>
        </w:rPr>
        <w:t xml:space="preserve">. </w:t>
      </w:r>
      <w:r w:rsidR="00CB34FD" w:rsidRPr="00CB34FD">
        <w:rPr>
          <w:rStyle w:val="red"/>
          <w:rFonts w:eastAsiaTheme="majorEastAsia"/>
          <w:sz w:val="22"/>
          <w:szCs w:val="22"/>
        </w:rPr>
        <w:t>Using</w:t>
      </w:r>
      <w:r w:rsidR="00CB34FD" w:rsidRPr="00CB34FD">
        <w:rPr>
          <w:rStyle w:val="blue"/>
          <w:rFonts w:eastAsiaTheme="majorEastAsia"/>
          <w:sz w:val="22"/>
          <w:szCs w:val="22"/>
        </w:rPr>
        <w:t xml:space="preserve"> multistage sampling, 398 students, 364 </w:t>
      </w:r>
      <w:r w:rsidR="00CB34FD" w:rsidRPr="00CB34FD">
        <w:rPr>
          <w:sz w:val="22"/>
          <w:szCs w:val="22"/>
        </w:rPr>
        <w:t xml:space="preserve">teachers </w:t>
      </w:r>
      <w:r w:rsidR="00CB34FD" w:rsidRPr="00CB34FD">
        <w:rPr>
          <w:rStyle w:val="red"/>
          <w:rFonts w:eastAsiaTheme="majorEastAsia"/>
          <w:sz w:val="22"/>
          <w:szCs w:val="22"/>
        </w:rPr>
        <w:t>of</w:t>
      </w:r>
      <w:r w:rsidR="00CB34FD" w:rsidRPr="00CB34FD">
        <w:rPr>
          <w:sz w:val="22"/>
          <w:szCs w:val="22"/>
        </w:rPr>
        <w:t xml:space="preserve"> Computer Science, and 134 </w:t>
      </w:r>
      <w:r w:rsidR="00CB34FD" w:rsidRPr="00CB34FD">
        <w:rPr>
          <w:rStyle w:val="red"/>
          <w:rFonts w:eastAsiaTheme="majorEastAsia"/>
          <w:sz w:val="22"/>
          <w:szCs w:val="22"/>
        </w:rPr>
        <w:t>school</w:t>
      </w:r>
      <w:r w:rsidR="00CB34FD" w:rsidRPr="00CB34FD">
        <w:rPr>
          <w:sz w:val="22"/>
          <w:szCs w:val="22"/>
        </w:rPr>
        <w:t xml:space="preserve"> principals were </w:t>
      </w:r>
      <w:r w:rsidR="00CB34FD" w:rsidRPr="00CB34FD">
        <w:rPr>
          <w:rStyle w:val="red"/>
          <w:rFonts w:eastAsiaTheme="majorEastAsia"/>
          <w:sz w:val="22"/>
          <w:szCs w:val="22"/>
        </w:rPr>
        <w:t>chosen</w:t>
      </w:r>
      <w:r w:rsidR="00CB34FD" w:rsidRPr="00CB34FD">
        <w:rPr>
          <w:sz w:val="22"/>
          <w:szCs w:val="22"/>
        </w:rPr>
        <w:t xml:space="preserve">. Data were </w:t>
      </w:r>
      <w:r w:rsidR="00CB34FD" w:rsidRPr="00CB34FD">
        <w:rPr>
          <w:rStyle w:val="red"/>
          <w:rFonts w:eastAsiaTheme="majorEastAsia"/>
          <w:sz w:val="22"/>
          <w:szCs w:val="22"/>
        </w:rPr>
        <w:t>gathered through</w:t>
      </w:r>
      <w:r w:rsidR="00CB34FD" w:rsidRPr="00CB34FD">
        <w:rPr>
          <w:sz w:val="22"/>
          <w:szCs w:val="22"/>
        </w:rPr>
        <w:t xml:space="preserve"> structured questionnaires </w:t>
      </w:r>
      <w:r w:rsidR="00CB34FD" w:rsidRPr="00CB34FD">
        <w:rPr>
          <w:rStyle w:val="red"/>
          <w:rFonts w:eastAsiaTheme="majorEastAsia"/>
          <w:sz w:val="22"/>
          <w:szCs w:val="22"/>
        </w:rPr>
        <w:t>regarding</w:t>
      </w:r>
      <w:r w:rsidR="00CB34FD" w:rsidRPr="00CB34FD">
        <w:rPr>
          <w:rStyle w:val="blue"/>
          <w:rFonts w:eastAsiaTheme="majorEastAsia"/>
          <w:sz w:val="22"/>
          <w:szCs w:val="22"/>
        </w:rPr>
        <w:t xml:space="preserve"> school climate and principals’ leadership </w:t>
      </w:r>
      <w:r w:rsidR="00CB34FD" w:rsidRPr="00CB34FD">
        <w:rPr>
          <w:rStyle w:val="red"/>
          <w:rFonts w:eastAsiaTheme="majorEastAsia"/>
          <w:sz w:val="22"/>
          <w:szCs w:val="22"/>
        </w:rPr>
        <w:t>styles, in addition to</w:t>
      </w:r>
      <w:r w:rsidR="00CB34FD" w:rsidRPr="00CB34FD">
        <w:rPr>
          <w:rStyle w:val="blue"/>
          <w:rFonts w:eastAsiaTheme="majorEastAsia"/>
          <w:sz w:val="22"/>
          <w:szCs w:val="22"/>
        </w:rPr>
        <w:t xml:space="preserve"> students’ Computer Science </w:t>
      </w:r>
      <w:r w:rsidR="00CB34FD" w:rsidRPr="00CB34FD">
        <w:rPr>
          <w:rStyle w:val="red"/>
          <w:rFonts w:eastAsiaTheme="majorEastAsia"/>
          <w:sz w:val="22"/>
          <w:szCs w:val="22"/>
        </w:rPr>
        <w:t>exam</w:t>
      </w:r>
      <w:r w:rsidR="00CB34FD" w:rsidRPr="00CB34FD">
        <w:rPr>
          <w:sz w:val="22"/>
          <w:szCs w:val="22"/>
        </w:rPr>
        <w:t xml:space="preserve"> scores. </w:t>
      </w:r>
      <w:r w:rsidR="00CB34FD" w:rsidRPr="00CB34FD">
        <w:rPr>
          <w:rStyle w:val="blue"/>
          <w:rFonts w:eastAsiaTheme="majorEastAsia"/>
          <w:sz w:val="22"/>
          <w:szCs w:val="22"/>
        </w:rPr>
        <w:t xml:space="preserve">Descriptive statistics, Pearson Product-Moment Correlation, and multiple regression analyses were </w:t>
      </w:r>
      <w:r w:rsidR="00CB34FD" w:rsidRPr="00CB34FD">
        <w:rPr>
          <w:rStyle w:val="red"/>
          <w:rFonts w:eastAsiaTheme="majorEastAsia"/>
          <w:sz w:val="22"/>
          <w:szCs w:val="22"/>
        </w:rPr>
        <w:t>performed</w:t>
      </w:r>
      <w:r w:rsidR="00CB34FD" w:rsidRPr="00CB34FD">
        <w:rPr>
          <w:rStyle w:val="blue"/>
          <w:rFonts w:eastAsiaTheme="majorEastAsia"/>
          <w:sz w:val="22"/>
          <w:szCs w:val="22"/>
        </w:rPr>
        <w:t xml:space="preserve"> at the 0.05 significance </w:t>
      </w:r>
      <w:r w:rsidR="00CB34FD" w:rsidRPr="00CB34FD">
        <w:rPr>
          <w:rStyle w:val="red"/>
          <w:rFonts w:eastAsiaTheme="majorEastAsia"/>
          <w:sz w:val="22"/>
          <w:szCs w:val="22"/>
        </w:rPr>
        <w:t>threshold</w:t>
      </w:r>
      <w:r w:rsidR="00CB34FD" w:rsidRPr="00CB34FD">
        <w:rPr>
          <w:sz w:val="22"/>
          <w:szCs w:val="22"/>
        </w:rPr>
        <w:t xml:space="preserve">. </w:t>
      </w:r>
      <w:r w:rsidR="00CB34FD" w:rsidRPr="00CB34FD">
        <w:rPr>
          <w:rStyle w:val="red"/>
          <w:rFonts w:eastAsiaTheme="majorEastAsia"/>
          <w:sz w:val="22"/>
          <w:szCs w:val="22"/>
        </w:rPr>
        <w:t>Results showed</w:t>
      </w:r>
      <w:r w:rsidR="00CB34FD" w:rsidRPr="00CB34FD">
        <w:rPr>
          <w:sz w:val="22"/>
          <w:szCs w:val="22"/>
        </w:rPr>
        <w:t xml:space="preserve"> a </w:t>
      </w:r>
      <w:r w:rsidR="00CB34FD" w:rsidRPr="00CB34FD">
        <w:rPr>
          <w:rStyle w:val="red"/>
          <w:rFonts w:eastAsiaTheme="majorEastAsia"/>
          <w:sz w:val="22"/>
          <w:szCs w:val="22"/>
        </w:rPr>
        <w:t>favorable</w:t>
      </w:r>
      <w:r w:rsidR="00CB34FD" w:rsidRPr="00CB34FD">
        <w:rPr>
          <w:sz w:val="22"/>
          <w:szCs w:val="22"/>
        </w:rPr>
        <w:t xml:space="preserve"> school </w:t>
      </w:r>
      <w:r w:rsidR="00CB34FD" w:rsidRPr="00CB34FD">
        <w:rPr>
          <w:rStyle w:val="red"/>
          <w:rFonts w:eastAsiaTheme="majorEastAsia"/>
          <w:sz w:val="22"/>
          <w:szCs w:val="22"/>
        </w:rPr>
        <w:t>environment</w:t>
      </w:r>
      <w:r w:rsidR="00CB34FD" w:rsidRPr="00CB34FD">
        <w:rPr>
          <w:rStyle w:val="blue"/>
          <w:rFonts w:eastAsiaTheme="majorEastAsia"/>
          <w:sz w:val="22"/>
          <w:szCs w:val="22"/>
        </w:rPr>
        <w:t xml:space="preserve"> (M = 3.01, SD = 0.38) and moderately high </w:t>
      </w:r>
      <w:r w:rsidR="00CB34FD" w:rsidRPr="00CB34FD">
        <w:rPr>
          <w:rStyle w:val="red"/>
          <w:rFonts w:eastAsiaTheme="majorEastAsia"/>
          <w:sz w:val="22"/>
          <w:szCs w:val="22"/>
        </w:rPr>
        <w:t>levels of</w:t>
      </w:r>
      <w:r w:rsidR="00CB34FD" w:rsidRPr="00CB34FD">
        <w:rPr>
          <w:sz w:val="22"/>
          <w:szCs w:val="22"/>
        </w:rPr>
        <w:t xml:space="preserve"> student </w:t>
      </w:r>
      <w:r w:rsidR="00CB34FD" w:rsidRPr="00CB34FD">
        <w:rPr>
          <w:rStyle w:val="red"/>
          <w:rFonts w:eastAsiaTheme="majorEastAsia"/>
          <w:sz w:val="22"/>
          <w:szCs w:val="22"/>
        </w:rPr>
        <w:t>achievement</w:t>
      </w:r>
      <w:r w:rsidR="00CB34FD" w:rsidRPr="00CB34FD">
        <w:rPr>
          <w:rStyle w:val="blue"/>
          <w:rFonts w:eastAsiaTheme="majorEastAsia"/>
          <w:sz w:val="22"/>
          <w:szCs w:val="22"/>
        </w:rPr>
        <w:t xml:space="preserve"> (M = 76.60%, SD = 8.32)</w:t>
      </w:r>
      <w:r w:rsidR="00CB34FD" w:rsidRPr="00CB34FD">
        <w:rPr>
          <w:sz w:val="22"/>
          <w:szCs w:val="22"/>
        </w:rPr>
        <w:t xml:space="preserve">. </w:t>
      </w:r>
      <w:r w:rsidR="00CB34FD" w:rsidRPr="00CB34FD">
        <w:rPr>
          <w:rStyle w:val="red"/>
          <w:rFonts w:eastAsiaTheme="majorEastAsia"/>
          <w:sz w:val="22"/>
          <w:szCs w:val="22"/>
        </w:rPr>
        <w:t>There was</w:t>
      </w:r>
      <w:r w:rsidR="00CB34FD" w:rsidRPr="00CB34FD">
        <w:rPr>
          <w:sz w:val="22"/>
          <w:szCs w:val="22"/>
        </w:rPr>
        <w:t xml:space="preserve"> a strong, </w:t>
      </w:r>
      <w:r w:rsidR="00CB34FD" w:rsidRPr="00CB34FD">
        <w:rPr>
          <w:rStyle w:val="red"/>
          <w:rFonts w:eastAsiaTheme="majorEastAsia"/>
          <w:sz w:val="22"/>
          <w:szCs w:val="22"/>
        </w:rPr>
        <w:t>notable</w:t>
      </w:r>
      <w:r w:rsidR="00CB34FD" w:rsidRPr="00CB34FD">
        <w:rPr>
          <w:sz w:val="22"/>
          <w:szCs w:val="22"/>
        </w:rPr>
        <w:t xml:space="preserve"> positive </w:t>
      </w:r>
      <w:r w:rsidR="00CB34FD" w:rsidRPr="00CB34FD">
        <w:rPr>
          <w:rStyle w:val="red"/>
          <w:rFonts w:eastAsiaTheme="majorEastAsia"/>
          <w:sz w:val="22"/>
          <w:szCs w:val="22"/>
        </w:rPr>
        <w:t>correlation</w:t>
      </w:r>
      <w:r w:rsidR="00CB34FD" w:rsidRPr="00CB34FD">
        <w:rPr>
          <w:sz w:val="22"/>
          <w:szCs w:val="22"/>
        </w:rPr>
        <w:t xml:space="preserve"> between academic performance and school climate</w:t>
      </w:r>
      <w:r w:rsidR="00CB34FD" w:rsidRPr="00CB34FD">
        <w:rPr>
          <w:rStyle w:val="blue"/>
          <w:rFonts w:eastAsiaTheme="majorEastAsia"/>
          <w:sz w:val="22"/>
          <w:szCs w:val="22"/>
        </w:rPr>
        <w:t xml:space="preserve"> (r = 0.695, p &lt; 0.001)</w:t>
      </w:r>
      <w:r w:rsidR="00CB34FD" w:rsidRPr="00CB34FD">
        <w:rPr>
          <w:sz w:val="22"/>
          <w:szCs w:val="22"/>
        </w:rPr>
        <w:t xml:space="preserve">. </w:t>
      </w:r>
      <w:r w:rsidR="00052EFD">
        <w:rPr>
          <w:sz w:val="22"/>
          <w:szCs w:val="22"/>
        </w:rPr>
        <w:t>T</w:t>
      </w:r>
      <w:r w:rsidR="00CB34FD" w:rsidRPr="00CB34FD">
        <w:rPr>
          <w:sz w:val="22"/>
          <w:szCs w:val="22"/>
        </w:rPr>
        <w:t xml:space="preserve">he leadership practices of principals </w:t>
      </w:r>
      <w:r w:rsidR="00052EFD">
        <w:rPr>
          <w:sz w:val="22"/>
          <w:szCs w:val="22"/>
        </w:rPr>
        <w:t xml:space="preserve">and </w:t>
      </w:r>
      <w:r w:rsidR="00CB34FD" w:rsidRPr="00CB34FD">
        <w:rPr>
          <w:rStyle w:val="blue"/>
          <w:rFonts w:eastAsiaTheme="majorEastAsia"/>
          <w:sz w:val="22"/>
          <w:szCs w:val="22"/>
        </w:rPr>
        <w:t xml:space="preserve">school climate, both </w:t>
      </w:r>
      <w:r w:rsidR="00CB34FD" w:rsidRPr="00CB34FD">
        <w:rPr>
          <w:rStyle w:val="red"/>
          <w:rFonts w:eastAsiaTheme="majorEastAsia"/>
          <w:sz w:val="22"/>
          <w:szCs w:val="22"/>
        </w:rPr>
        <w:t>factors</w:t>
      </w:r>
      <w:r w:rsidR="00CB34FD" w:rsidRPr="00CB34FD">
        <w:rPr>
          <w:sz w:val="22"/>
          <w:szCs w:val="22"/>
        </w:rPr>
        <w:t xml:space="preserve"> significantly predicted students' performance, </w:t>
      </w:r>
      <w:r w:rsidR="00CB34FD" w:rsidRPr="00CB34FD">
        <w:rPr>
          <w:rStyle w:val="red"/>
          <w:rFonts w:eastAsiaTheme="majorEastAsia"/>
          <w:sz w:val="22"/>
          <w:szCs w:val="22"/>
        </w:rPr>
        <w:t>together accounting for</w:t>
      </w:r>
      <w:r w:rsidR="00CB34FD" w:rsidRPr="00CB34FD">
        <w:rPr>
          <w:rStyle w:val="blue"/>
          <w:rFonts w:eastAsiaTheme="majorEastAsia"/>
          <w:sz w:val="22"/>
          <w:szCs w:val="22"/>
        </w:rPr>
        <w:t xml:space="preserve"> 64.9% of the variance (R² = 0.649, p &lt; 0.001)</w:t>
      </w:r>
      <w:r w:rsidR="00CB34FD" w:rsidRPr="00CB34FD">
        <w:rPr>
          <w:sz w:val="22"/>
          <w:szCs w:val="22"/>
        </w:rPr>
        <w:t xml:space="preserve">. The </w:t>
      </w:r>
      <w:r w:rsidR="00CB34FD" w:rsidRPr="00CB34FD">
        <w:rPr>
          <w:rStyle w:val="red"/>
          <w:rFonts w:eastAsiaTheme="majorEastAsia"/>
          <w:sz w:val="22"/>
          <w:szCs w:val="22"/>
        </w:rPr>
        <w:t>research indicates</w:t>
      </w:r>
      <w:r w:rsidR="00CB34FD" w:rsidRPr="00CB34FD">
        <w:rPr>
          <w:sz w:val="22"/>
          <w:szCs w:val="22"/>
        </w:rPr>
        <w:t xml:space="preserve"> that </w:t>
      </w:r>
      <w:r w:rsidR="00CB34FD" w:rsidRPr="00CB34FD">
        <w:rPr>
          <w:rStyle w:val="red"/>
          <w:rFonts w:eastAsiaTheme="majorEastAsia"/>
          <w:sz w:val="22"/>
          <w:szCs w:val="22"/>
        </w:rPr>
        <w:t>enhancing</w:t>
      </w:r>
      <w:r w:rsidR="00CB34FD" w:rsidRPr="00CB34FD">
        <w:rPr>
          <w:rStyle w:val="blue"/>
          <w:rFonts w:eastAsiaTheme="majorEastAsia"/>
          <w:sz w:val="22"/>
          <w:szCs w:val="22"/>
        </w:rPr>
        <w:t xml:space="preserve"> school climate and </w:t>
      </w:r>
      <w:r w:rsidR="00CB34FD" w:rsidRPr="00CB34FD">
        <w:rPr>
          <w:rStyle w:val="red"/>
          <w:rFonts w:eastAsiaTheme="majorEastAsia"/>
          <w:sz w:val="22"/>
          <w:szCs w:val="22"/>
        </w:rPr>
        <w:t>implementing</w:t>
      </w:r>
      <w:r w:rsidR="00CB34FD" w:rsidRPr="00CB34FD">
        <w:rPr>
          <w:sz w:val="22"/>
          <w:szCs w:val="22"/>
        </w:rPr>
        <w:t xml:space="preserve"> effective leadership </w:t>
      </w:r>
      <w:r w:rsidR="00CB34FD" w:rsidRPr="00CB34FD">
        <w:rPr>
          <w:rStyle w:val="red"/>
          <w:rFonts w:eastAsiaTheme="majorEastAsia"/>
          <w:sz w:val="22"/>
          <w:szCs w:val="22"/>
        </w:rPr>
        <w:t>strategies are crucial</w:t>
      </w:r>
      <w:r w:rsidR="00CB34FD" w:rsidRPr="00CB34FD">
        <w:rPr>
          <w:sz w:val="22"/>
          <w:szCs w:val="22"/>
        </w:rPr>
        <w:t xml:space="preserve"> for </w:t>
      </w:r>
      <w:r w:rsidR="00CB34FD" w:rsidRPr="00CB34FD">
        <w:rPr>
          <w:rStyle w:val="red"/>
          <w:rFonts w:eastAsiaTheme="majorEastAsia"/>
          <w:sz w:val="22"/>
          <w:szCs w:val="22"/>
        </w:rPr>
        <w:t>boosting</w:t>
      </w:r>
      <w:r w:rsidR="00CB34FD" w:rsidRPr="00CB34FD">
        <w:rPr>
          <w:sz w:val="22"/>
          <w:szCs w:val="22"/>
        </w:rPr>
        <w:t xml:space="preserve"> Computer Science </w:t>
      </w:r>
      <w:r w:rsidR="00CB34FD" w:rsidRPr="00CB34FD">
        <w:rPr>
          <w:rStyle w:val="red"/>
          <w:rFonts w:eastAsiaTheme="majorEastAsia"/>
          <w:sz w:val="22"/>
          <w:szCs w:val="22"/>
        </w:rPr>
        <w:t>performance</w:t>
      </w:r>
      <w:r w:rsidR="00CB34FD" w:rsidRPr="00CB34FD">
        <w:rPr>
          <w:sz w:val="22"/>
          <w:szCs w:val="22"/>
        </w:rPr>
        <w:t xml:space="preserve"> and </w:t>
      </w:r>
      <w:r w:rsidR="00CB34FD" w:rsidRPr="00CB34FD">
        <w:rPr>
          <w:rStyle w:val="red"/>
          <w:rFonts w:eastAsiaTheme="majorEastAsia"/>
          <w:sz w:val="22"/>
          <w:szCs w:val="22"/>
        </w:rPr>
        <w:t>informing</w:t>
      </w:r>
      <w:r w:rsidR="00CB34FD" w:rsidRPr="00CB34FD">
        <w:rPr>
          <w:rStyle w:val="blue"/>
          <w:rFonts w:eastAsiaTheme="majorEastAsia"/>
          <w:sz w:val="22"/>
          <w:szCs w:val="22"/>
        </w:rPr>
        <w:t xml:space="preserve"> policy and school </w:t>
      </w:r>
      <w:r w:rsidR="00CB34FD" w:rsidRPr="00CB34FD">
        <w:rPr>
          <w:rStyle w:val="red"/>
          <w:rFonts w:eastAsiaTheme="majorEastAsia"/>
          <w:sz w:val="22"/>
          <w:szCs w:val="22"/>
        </w:rPr>
        <w:t>enhancement efforts</w:t>
      </w:r>
      <w:r w:rsidR="0021773C">
        <w:rPr>
          <w:rStyle w:val="red"/>
          <w:rFonts w:eastAsiaTheme="majorEastAsia"/>
          <w:sz w:val="22"/>
          <w:szCs w:val="22"/>
        </w:rPr>
        <w:t>.</w:t>
      </w:r>
    </w:p>
    <w:p w14:paraId="5F418C3F" w14:textId="74BAF56C" w:rsidR="00CB34FD" w:rsidRPr="00CB34FD" w:rsidRDefault="00CB34FD" w:rsidP="00CB34FD">
      <w:pPr>
        <w:pStyle w:val="NormalWeb"/>
        <w:jc w:val="both"/>
        <w:rPr>
          <w:sz w:val="22"/>
          <w:szCs w:val="22"/>
        </w:rPr>
      </w:pPr>
    </w:p>
    <w:p w14:paraId="2107194F" w14:textId="77777777" w:rsidR="005B01A6" w:rsidRDefault="005B01A6" w:rsidP="00E32BCE">
      <w:pPr>
        <w:pStyle w:val="IT"/>
        <w:spacing w:after="0"/>
        <w:ind w:right="43"/>
        <w:jc w:val="both"/>
        <w:rPr>
          <w:sz w:val="22"/>
          <w:szCs w:val="22"/>
        </w:rPr>
      </w:pPr>
      <w:r w:rsidRPr="004546FE">
        <w:rPr>
          <w:rFonts w:ascii="Helvetica" w:hAnsi="Helvetica" w:cs="Times New Roman"/>
          <w:b/>
          <w:color w:val="0070C0"/>
          <w:sz w:val="24"/>
          <w:szCs w:val="24"/>
        </w:rPr>
        <w:t>KEYWORDS:</w:t>
      </w:r>
      <w:r>
        <w:rPr>
          <w:rStyle w:val="H5CharChar"/>
          <w:rFonts w:eastAsiaTheme="majorEastAsia"/>
          <w:color w:val="8496B0" w:themeColor="text2" w:themeTint="99"/>
        </w:rPr>
        <w:t xml:space="preserve"> </w:t>
      </w:r>
      <w:r w:rsidR="00CB34FD" w:rsidRPr="00CB34FD">
        <w:rPr>
          <w:sz w:val="22"/>
          <w:szCs w:val="22"/>
        </w:rPr>
        <w:t>Computer Science, Principals, School Climate, Secondary School, Students’ Performance.</w:t>
      </w:r>
      <w:r w:rsidRPr="00D357E4">
        <w:rPr>
          <w:sz w:val="22"/>
          <w:szCs w:val="22"/>
        </w:rPr>
        <w:t xml:space="preserve"> </w:t>
      </w:r>
    </w:p>
    <w:p w14:paraId="577B7A47" w14:textId="77777777" w:rsidR="00E32BCE" w:rsidRDefault="00E32BCE" w:rsidP="00E32BCE">
      <w:pPr>
        <w:pStyle w:val="IT"/>
        <w:spacing w:after="0"/>
        <w:ind w:right="43"/>
        <w:jc w:val="both"/>
        <w:rPr>
          <w:sz w:val="22"/>
          <w:szCs w:val="22"/>
        </w:rPr>
      </w:pPr>
    </w:p>
    <w:p w14:paraId="73B085F8" w14:textId="6146082F" w:rsidR="00E32BCE" w:rsidRPr="00D357E4" w:rsidRDefault="00E32BCE" w:rsidP="00E32BCE">
      <w:pPr>
        <w:pStyle w:val="IT"/>
        <w:spacing w:after="0"/>
        <w:ind w:right="43"/>
        <w:jc w:val="both"/>
        <w:rPr>
          <w:sz w:val="22"/>
          <w:szCs w:val="22"/>
        </w:rPr>
        <w:sectPr w:rsidR="00E32BCE" w:rsidRPr="00D357E4" w:rsidSect="007801AA">
          <w:headerReference w:type="default" r:id="rId8"/>
          <w:footerReference w:type="default" r:id="rId9"/>
          <w:pgSz w:w="11520" w:h="15660" w:code="1"/>
          <w:pgMar w:top="1280" w:right="1170" w:bottom="1040" w:left="740" w:header="360" w:footer="640" w:gutter="0"/>
          <w:pgNumType w:start="211"/>
          <w:cols w:space="720"/>
          <w:docGrid w:linePitch="360"/>
        </w:sectPr>
      </w:pPr>
    </w:p>
    <w:p w14:paraId="5610735A" w14:textId="77777777" w:rsidR="005B01A6" w:rsidRPr="004546FE" w:rsidRDefault="005B01A6" w:rsidP="005B01A6">
      <w:pPr>
        <w:pStyle w:val="H1ListNoSpace"/>
        <w:spacing w:before="120" w:after="120"/>
        <w:rPr>
          <w:rFonts w:cs="Times New Roman"/>
          <w:bCs w:val="0"/>
          <w:color w:val="0070C0"/>
          <w:sz w:val="24"/>
          <w:szCs w:val="24"/>
        </w:rPr>
      </w:pPr>
      <w:r w:rsidRPr="004546FE">
        <w:rPr>
          <w:rFonts w:cs="Times New Roman"/>
          <w:bCs w:val="0"/>
          <w:color w:val="0070C0"/>
          <w:sz w:val="24"/>
          <w:szCs w:val="24"/>
        </w:rPr>
        <w:t>INTRODUCTION</w:t>
      </w:r>
    </w:p>
    <w:p w14:paraId="04EE4C57" w14:textId="387F8E02" w:rsidR="005833E3" w:rsidRPr="005833E3" w:rsidRDefault="005833E3" w:rsidP="005833E3">
      <w:pPr>
        <w:pStyle w:val="H1ListNoSpace"/>
        <w:numPr>
          <w:ilvl w:val="0"/>
          <w:numId w:val="0"/>
        </w:numPr>
        <w:jc w:val="both"/>
        <w:rPr>
          <w:rFonts w:ascii="Times New Roman" w:hAnsi="Times New Roman" w:cs="Times New Roman"/>
          <w:b w:val="0"/>
          <w:color w:val="auto"/>
          <w:sz w:val="22"/>
          <w:szCs w:val="22"/>
        </w:rPr>
      </w:pPr>
      <w:r w:rsidRPr="005833E3">
        <w:rPr>
          <w:rFonts w:ascii="Times New Roman" w:hAnsi="Times New Roman" w:cs="Times New Roman"/>
          <w:b w:val="0"/>
          <w:color w:val="auto"/>
          <w:sz w:val="22"/>
          <w:szCs w:val="22"/>
        </w:rPr>
        <w:t xml:space="preserve">In a time when digital skills determine involvement in the worldwide knowledge economy, expertise in Computer Science has become essential for secondary school learners. Nevertheless, despite the growing focus on tech-based education, students' academic achievement in Computer Science in numerous Nigerian secondary schools-especially in Bayelsa State-continues to be irregular and frequently inadequate. Findings from both internal and external assessments consistently show that students struggle with essential computing concepts, programming logic, and practical digital skills. Though these challenges are often linked to insufficient instructional resources and restricted infrastructure, new educational discussions indicate that deeper organizational elements-particularly school climate and leadership practices-could greatly influence students' academic results. Nonetheless, there is limited empirical evidence directly connecting school climate and principals' leadership practices to performance in Computer Science, especially in the context of Bayelsa State. This disparity highlights the necessity for a targeted study on how leadership-driven school settings impact subject-specific academic performance in technology-related fields. School climate, which encompasses the quality and nature of school life including norms, values, relationships, leadership practices, teaching strategies, and organizational frameworks, is recognized as a crucial factor influencing educational effectiveness. A supportive school environment encourages student involvement, teacher dedication, emotional safety, and high academic performance, while a negative environment usually relates to diminished motivation, behavioral problems, and unsatisfactory academic results. Research in Nigeria has found </w:t>
      </w:r>
      <w:r w:rsidRPr="005833E3">
        <w:rPr>
          <w:rFonts w:ascii="Times New Roman" w:hAnsi="Times New Roman" w:cs="Times New Roman"/>
          <w:b w:val="0"/>
          <w:color w:val="auto"/>
          <w:sz w:val="22"/>
          <w:szCs w:val="22"/>
        </w:rPr>
        <w:lastRenderedPageBreak/>
        <w:t xml:space="preserve">notable relationships between factors related to the school environment and students' overall academic achievement, especially in science disciplines. However, minimal focus has been placed on outcomes specific to subjects like Computer Science, a field that heavily relies on effective leadership, sufficient technological resources, a culture of collaboration, and creative teaching methods. The principal, serving as the primary administrative and instructional leader of the school, is key to influencing the school climate. By making choices regarding resource distribution, oversight, communication styles, teacher encouragement, and the overall institutional mission, principals play a direct and indirect role in shaping classroom activities and students' educational experiences. Leadership practices that encourage collective decision-making, teamwork among professionals, and nurturing learning environments are linked to better school climate and increased student success in various educational contexts. Still, the degree to which the leadership practices of principals influence a climate that improves performance in Computer Science in Bayelsa State remains insufficiently examined. </w:t>
      </w:r>
    </w:p>
    <w:p w14:paraId="46850E1C" w14:textId="6FE771FF" w:rsidR="005833E3" w:rsidRPr="005833E3" w:rsidRDefault="005833E3" w:rsidP="005833E3">
      <w:pPr>
        <w:pStyle w:val="H1ListNoSpace"/>
        <w:numPr>
          <w:ilvl w:val="0"/>
          <w:numId w:val="0"/>
        </w:numPr>
        <w:jc w:val="both"/>
        <w:rPr>
          <w:rFonts w:ascii="Times New Roman" w:hAnsi="Times New Roman" w:cs="Times New Roman"/>
          <w:b w:val="0"/>
          <w:color w:val="auto"/>
          <w:sz w:val="22"/>
          <w:szCs w:val="22"/>
        </w:rPr>
      </w:pPr>
      <w:r w:rsidRPr="005833E3">
        <w:rPr>
          <w:rFonts w:ascii="Times New Roman" w:hAnsi="Times New Roman" w:cs="Times New Roman"/>
          <w:b w:val="0"/>
          <w:color w:val="auto"/>
          <w:sz w:val="22"/>
          <w:szCs w:val="22"/>
        </w:rPr>
        <w:t>In light of this context, the goals of this research are to: (1) evaluate the level of school climate in secondary schools in Bayelsa State; (2) analyze the level of student academic achievement in Computer Science; (3) explore the relationship between school climate and student academic performance in Computer Science; (4) assess the influence of principals' leadership styles on school climate; and (5) identify the joint predictive influence of school climate and principals' leadership styles on student academic performance in Computer Science. The driving force behind this study is both theoretical and practical. In theory, it adds to the literature on educational leadership and school effectiveness by exploring school climate as a possible mediating factor linking principals' leadership practices and subject-specific academic achievement. The results will provide evidence-based information for policymakers, school leaders, and teacher training programs on how leadership approaches and organizational enhancements can improve results in Computer Science-an important discipline for national technological progress and socio-economic growth. Located within the wider scope of educational leadership and school effectiveness research, this study enhances comprehension of how organizational and leadership dynamics interact to affect learning results in technology-focused fields. It redirects focus from broad academic success to an in-depth analysis of Computer Science, thus addressing an important deficiency in Nigeria's educational landscape. This research thus posits that the school climate and the leadership methods of principals have a substantial impact on secondary students' academic achievement in Computer Science in Bayelsa State, both separately and together. Through empirical testing of these connections, the research aims to demonstrate that a positive, leadership-oriented school climate is a vital factor in enhancing academic performance in Computer Science.</w:t>
      </w:r>
    </w:p>
    <w:p w14:paraId="50263210" w14:textId="7B8690DB" w:rsidR="005B01A6" w:rsidRDefault="005B01A6" w:rsidP="005B01A6">
      <w:pPr>
        <w:pStyle w:val="PARA"/>
        <w:rPr>
          <w:rStyle w:val="Hyperlink"/>
          <w:rFonts w:eastAsiaTheme="majorEastAsia"/>
          <w:spacing w:val="2"/>
          <w:sz w:val="22"/>
          <w:szCs w:val="22"/>
        </w:rPr>
      </w:pPr>
    </w:p>
    <w:p w14:paraId="5CF1AB16" w14:textId="613C1FC7" w:rsidR="004546FE" w:rsidRPr="004546FE" w:rsidRDefault="004546FE" w:rsidP="004546FE">
      <w:pPr>
        <w:pStyle w:val="H1ListNoSpace"/>
        <w:spacing w:before="120" w:after="120"/>
        <w:rPr>
          <w:rFonts w:cs="Times New Roman"/>
          <w:bCs w:val="0"/>
          <w:color w:val="0070C0"/>
          <w:sz w:val="24"/>
          <w:szCs w:val="24"/>
        </w:rPr>
      </w:pPr>
      <w:r>
        <w:rPr>
          <w:rFonts w:cs="Times New Roman"/>
          <w:bCs w:val="0"/>
          <w:color w:val="0070C0"/>
          <w:sz w:val="24"/>
          <w:szCs w:val="24"/>
        </w:rPr>
        <w:t>RELATED WORKS</w:t>
      </w:r>
    </w:p>
    <w:p w14:paraId="50C305B9" w14:textId="1CCA1968" w:rsidR="00EA3920" w:rsidRPr="002E3444" w:rsidRDefault="00EA3920" w:rsidP="002E3444">
      <w:pPr>
        <w:pStyle w:val="Heading2"/>
        <w:numPr>
          <w:ilvl w:val="0"/>
          <w:numId w:val="38"/>
        </w:numPr>
        <w:ind w:left="360"/>
        <w:rPr>
          <w:rFonts w:ascii="Helvetica" w:eastAsia="Times New Roman" w:hAnsi="Helvetica" w:cs="Times New Roman"/>
          <w:b/>
          <w:color w:val="0070C0"/>
          <w:sz w:val="24"/>
          <w:szCs w:val="24"/>
        </w:rPr>
      </w:pPr>
      <w:r w:rsidRPr="002E3444">
        <w:rPr>
          <w:rFonts w:ascii="Helvetica" w:eastAsia="Times New Roman" w:hAnsi="Helvetica" w:cs="Times New Roman"/>
          <w:b/>
          <w:color w:val="0070C0"/>
          <w:sz w:val="24"/>
          <w:szCs w:val="24"/>
        </w:rPr>
        <w:t>Theoretical Frameworks</w:t>
      </w:r>
    </w:p>
    <w:p w14:paraId="56A04FA1" w14:textId="77777777" w:rsidR="00EA3920" w:rsidRPr="00EA3920" w:rsidRDefault="00EA3920" w:rsidP="00152E28">
      <w:pPr>
        <w:pStyle w:val="NoSpacing"/>
        <w:numPr>
          <w:ilvl w:val="0"/>
          <w:numId w:val="39"/>
        </w:numPr>
        <w:spacing w:before="60" w:after="60"/>
        <w:jc w:val="both"/>
        <w:rPr>
          <w:rFonts w:ascii="Times New Roman" w:hAnsi="Times New Roman" w:cs="Times New Roman"/>
          <w:b/>
        </w:rPr>
      </w:pPr>
      <w:r w:rsidRPr="00EA3920">
        <w:rPr>
          <w:rFonts w:ascii="Times New Roman" w:hAnsi="Times New Roman" w:cs="Times New Roman"/>
          <w:b/>
        </w:rPr>
        <w:t>Transformational Leadership Theory</w:t>
      </w:r>
    </w:p>
    <w:p w14:paraId="006147B0" w14:textId="54A8ABE3" w:rsidR="00EA3920" w:rsidRPr="002E3444" w:rsidRDefault="00EA3920" w:rsidP="002E3444">
      <w:pPr>
        <w:pStyle w:val="NoSpacing"/>
        <w:jc w:val="both"/>
        <w:rPr>
          <w:rFonts w:ascii="Times New Roman" w:hAnsi="Times New Roman" w:cs="Times New Roman"/>
          <w:sz w:val="24"/>
          <w:szCs w:val="24"/>
        </w:rPr>
      </w:pPr>
      <w:r w:rsidRPr="002E3444">
        <w:rPr>
          <w:rFonts w:ascii="Times New Roman" w:eastAsia="Times New Roman" w:hAnsi="Times New Roman" w:cs="Times New Roman"/>
          <w:sz w:val="24"/>
          <w:szCs w:val="24"/>
        </w:rPr>
        <w:t>The Transformational Leadership Theory was created by James MacGregor Burns (Burns, 1978) and subsequently</w:t>
      </w:r>
      <w:r w:rsidRPr="002E3444">
        <w:rPr>
          <w:rFonts w:ascii="Times New Roman" w:hAnsi="Times New Roman" w:cs="Times New Roman"/>
          <w:sz w:val="24"/>
          <w:szCs w:val="24"/>
        </w:rPr>
        <w:t xml:space="preserve"> </w:t>
      </w:r>
      <w:r w:rsidRPr="002E3444">
        <w:rPr>
          <w:rFonts w:ascii="Times New Roman" w:eastAsia="Times New Roman" w:hAnsi="Times New Roman" w:cs="Times New Roman"/>
          <w:sz w:val="24"/>
          <w:szCs w:val="24"/>
        </w:rPr>
        <w:t>elaborated</w:t>
      </w:r>
      <w:r w:rsidRPr="002E3444">
        <w:rPr>
          <w:rFonts w:ascii="Times New Roman" w:hAnsi="Times New Roman" w:cs="Times New Roman"/>
          <w:sz w:val="24"/>
          <w:szCs w:val="24"/>
        </w:rPr>
        <w:t xml:space="preserve"> </w:t>
      </w:r>
      <w:r w:rsidRPr="002E3444">
        <w:rPr>
          <w:rFonts w:ascii="Times New Roman" w:eastAsia="Times New Roman" w:hAnsi="Times New Roman" w:cs="Times New Roman"/>
          <w:sz w:val="24"/>
          <w:szCs w:val="24"/>
        </w:rPr>
        <w:t>upon by Bernard M</w:t>
      </w:r>
      <w:r w:rsidRPr="002E3444">
        <w:rPr>
          <w:rFonts w:ascii="Times New Roman" w:hAnsi="Times New Roman" w:cs="Times New Roman"/>
          <w:sz w:val="24"/>
          <w:szCs w:val="24"/>
        </w:rPr>
        <w:t xml:space="preserve">. Bass (Bass, 1985). The theory </w:t>
      </w:r>
      <w:r w:rsidRPr="002E3444">
        <w:rPr>
          <w:rFonts w:ascii="Times New Roman" w:eastAsia="Times New Roman" w:hAnsi="Times New Roman" w:cs="Times New Roman"/>
          <w:sz w:val="24"/>
          <w:szCs w:val="24"/>
        </w:rPr>
        <w:t>describes</w:t>
      </w:r>
      <w:r w:rsidRPr="002E3444">
        <w:rPr>
          <w:rFonts w:ascii="Times New Roman" w:hAnsi="Times New Roman" w:cs="Times New Roman"/>
          <w:sz w:val="24"/>
          <w:szCs w:val="24"/>
        </w:rPr>
        <w:t xml:space="preserve"> how leaders </w:t>
      </w:r>
      <w:r w:rsidRPr="002E3444">
        <w:rPr>
          <w:rFonts w:ascii="Times New Roman" w:eastAsia="Times New Roman" w:hAnsi="Times New Roman" w:cs="Times New Roman"/>
          <w:sz w:val="24"/>
          <w:szCs w:val="24"/>
        </w:rPr>
        <w:t>encourage</w:t>
      </w:r>
      <w:r w:rsidRPr="002E3444">
        <w:rPr>
          <w:rFonts w:ascii="Times New Roman" w:hAnsi="Times New Roman" w:cs="Times New Roman"/>
          <w:sz w:val="24"/>
          <w:szCs w:val="24"/>
        </w:rPr>
        <w:t xml:space="preserve"> and motivate </w:t>
      </w:r>
      <w:r w:rsidRPr="002E3444">
        <w:rPr>
          <w:rFonts w:ascii="Times New Roman" w:eastAsia="Times New Roman" w:hAnsi="Times New Roman" w:cs="Times New Roman"/>
          <w:sz w:val="24"/>
          <w:szCs w:val="24"/>
        </w:rPr>
        <w:t>their</w:t>
      </w:r>
      <w:r w:rsidRPr="002E3444">
        <w:rPr>
          <w:rFonts w:ascii="Times New Roman" w:hAnsi="Times New Roman" w:cs="Times New Roman"/>
          <w:sz w:val="24"/>
          <w:szCs w:val="24"/>
        </w:rPr>
        <w:t xml:space="preserve"> followers to </w:t>
      </w:r>
      <w:r w:rsidRPr="002E3444">
        <w:rPr>
          <w:rFonts w:ascii="Times New Roman" w:eastAsia="Times New Roman" w:hAnsi="Times New Roman" w:cs="Times New Roman"/>
          <w:sz w:val="24"/>
          <w:szCs w:val="24"/>
        </w:rPr>
        <w:t>reach</w:t>
      </w:r>
      <w:r w:rsidRPr="002E3444">
        <w:rPr>
          <w:rFonts w:ascii="Times New Roman" w:hAnsi="Times New Roman" w:cs="Times New Roman"/>
          <w:sz w:val="24"/>
          <w:szCs w:val="24"/>
        </w:rPr>
        <w:t xml:space="preserve"> </w:t>
      </w:r>
      <w:r w:rsidRPr="002E3444">
        <w:rPr>
          <w:rFonts w:ascii="Times New Roman" w:eastAsia="Times New Roman" w:hAnsi="Times New Roman" w:cs="Times New Roman"/>
          <w:sz w:val="24"/>
          <w:szCs w:val="24"/>
        </w:rPr>
        <w:t>elevated</w:t>
      </w:r>
      <w:r w:rsidRPr="002E3444">
        <w:rPr>
          <w:rFonts w:ascii="Times New Roman" w:hAnsi="Times New Roman" w:cs="Times New Roman"/>
          <w:sz w:val="24"/>
          <w:szCs w:val="24"/>
        </w:rPr>
        <w:t xml:space="preserve"> performance levels by </w:t>
      </w:r>
      <w:r w:rsidRPr="002E3444">
        <w:rPr>
          <w:rFonts w:ascii="Times New Roman" w:eastAsia="Times New Roman" w:hAnsi="Times New Roman" w:cs="Times New Roman"/>
          <w:sz w:val="24"/>
          <w:szCs w:val="24"/>
        </w:rPr>
        <w:t>developing</w:t>
      </w:r>
      <w:r w:rsidRPr="002E3444">
        <w:rPr>
          <w:rFonts w:ascii="Times New Roman" w:hAnsi="Times New Roman" w:cs="Times New Roman"/>
          <w:sz w:val="24"/>
          <w:szCs w:val="24"/>
        </w:rPr>
        <w:t xml:space="preserve"> a </w:t>
      </w:r>
      <w:r w:rsidRPr="002E3444">
        <w:rPr>
          <w:rFonts w:ascii="Times New Roman" w:eastAsia="Times New Roman" w:hAnsi="Times New Roman" w:cs="Times New Roman"/>
          <w:sz w:val="24"/>
          <w:szCs w:val="24"/>
        </w:rPr>
        <w:t>common</w:t>
      </w:r>
      <w:r w:rsidRPr="002E3444">
        <w:rPr>
          <w:rFonts w:ascii="Times New Roman" w:hAnsi="Times New Roman" w:cs="Times New Roman"/>
          <w:sz w:val="24"/>
          <w:szCs w:val="24"/>
        </w:rPr>
        <w:t xml:space="preserve"> vision, </w:t>
      </w:r>
      <w:r w:rsidRPr="002E3444">
        <w:rPr>
          <w:rFonts w:ascii="Times New Roman" w:eastAsia="Times New Roman" w:hAnsi="Times New Roman" w:cs="Times New Roman"/>
          <w:sz w:val="24"/>
          <w:szCs w:val="24"/>
        </w:rPr>
        <w:t>promoting</w:t>
      </w:r>
      <w:r w:rsidRPr="002E3444">
        <w:rPr>
          <w:rFonts w:ascii="Times New Roman" w:hAnsi="Times New Roman" w:cs="Times New Roman"/>
          <w:sz w:val="24"/>
          <w:szCs w:val="24"/>
        </w:rPr>
        <w:t xml:space="preserve"> innovation, and </w:t>
      </w:r>
      <w:r w:rsidRPr="002E3444">
        <w:rPr>
          <w:rFonts w:ascii="Times New Roman" w:eastAsia="Times New Roman" w:hAnsi="Times New Roman" w:cs="Times New Roman"/>
          <w:sz w:val="24"/>
          <w:szCs w:val="24"/>
        </w:rPr>
        <w:t>cultivating</w:t>
      </w:r>
      <w:r w:rsidRPr="002E3444">
        <w:rPr>
          <w:rFonts w:ascii="Times New Roman" w:hAnsi="Times New Roman" w:cs="Times New Roman"/>
          <w:sz w:val="24"/>
          <w:szCs w:val="24"/>
        </w:rPr>
        <w:t xml:space="preserve"> a </w:t>
      </w:r>
      <w:r w:rsidRPr="002E3444">
        <w:rPr>
          <w:rFonts w:ascii="Times New Roman" w:eastAsia="Times New Roman" w:hAnsi="Times New Roman" w:cs="Times New Roman"/>
          <w:sz w:val="24"/>
          <w:szCs w:val="24"/>
        </w:rPr>
        <w:t>nurturing</w:t>
      </w:r>
      <w:r w:rsidRPr="002E3444">
        <w:rPr>
          <w:rFonts w:ascii="Times New Roman" w:hAnsi="Times New Roman" w:cs="Times New Roman"/>
          <w:sz w:val="24"/>
          <w:szCs w:val="24"/>
        </w:rPr>
        <w:t xml:space="preserve"> </w:t>
      </w:r>
      <w:r w:rsidRPr="002E3444">
        <w:rPr>
          <w:rFonts w:ascii="Times New Roman" w:eastAsia="Times New Roman" w:hAnsi="Times New Roman" w:cs="Times New Roman"/>
          <w:sz w:val="24"/>
          <w:szCs w:val="24"/>
        </w:rPr>
        <w:t>atmosphere</w:t>
      </w:r>
      <w:r w:rsidRPr="002E3444">
        <w:rPr>
          <w:rFonts w:ascii="Times New Roman" w:hAnsi="Times New Roman" w:cs="Times New Roman"/>
          <w:sz w:val="24"/>
          <w:szCs w:val="24"/>
        </w:rPr>
        <w:t xml:space="preserve">. This theory </w:t>
      </w:r>
      <w:r w:rsidRPr="002E3444">
        <w:rPr>
          <w:rFonts w:ascii="Times New Roman" w:eastAsia="Times New Roman" w:hAnsi="Times New Roman" w:cs="Times New Roman"/>
          <w:sz w:val="24"/>
          <w:szCs w:val="24"/>
        </w:rPr>
        <w:t>posits</w:t>
      </w:r>
      <w:r w:rsidRPr="002E3444">
        <w:rPr>
          <w:rFonts w:ascii="Times New Roman" w:hAnsi="Times New Roman" w:cs="Times New Roman"/>
          <w:sz w:val="24"/>
          <w:szCs w:val="24"/>
        </w:rPr>
        <w:t xml:space="preserve"> </w:t>
      </w:r>
      <w:r w:rsidRPr="002E3444">
        <w:rPr>
          <w:rFonts w:ascii="Times New Roman" w:eastAsia="Times New Roman" w:hAnsi="Times New Roman" w:cs="Times New Roman"/>
          <w:sz w:val="24"/>
          <w:szCs w:val="24"/>
        </w:rPr>
        <w:t>that</w:t>
      </w:r>
      <w:r w:rsidRPr="002E3444">
        <w:rPr>
          <w:rFonts w:ascii="Times New Roman" w:hAnsi="Times New Roman" w:cs="Times New Roman"/>
          <w:sz w:val="24"/>
          <w:szCs w:val="24"/>
        </w:rPr>
        <w:t xml:space="preserve"> transformational leaders </w:t>
      </w:r>
      <w:r w:rsidRPr="002E3444">
        <w:rPr>
          <w:rFonts w:ascii="Times New Roman" w:eastAsia="Times New Roman" w:hAnsi="Times New Roman" w:cs="Times New Roman"/>
          <w:sz w:val="24"/>
          <w:szCs w:val="24"/>
        </w:rPr>
        <w:t>impact</w:t>
      </w:r>
      <w:r w:rsidRPr="002E3444">
        <w:rPr>
          <w:rFonts w:ascii="Times New Roman" w:hAnsi="Times New Roman" w:cs="Times New Roman"/>
          <w:sz w:val="24"/>
          <w:szCs w:val="24"/>
        </w:rPr>
        <w:t xml:space="preserve"> </w:t>
      </w:r>
      <w:r w:rsidRPr="002E3444">
        <w:rPr>
          <w:rFonts w:ascii="Times New Roman" w:eastAsia="Times New Roman" w:hAnsi="Times New Roman" w:cs="Times New Roman"/>
          <w:sz w:val="24"/>
          <w:szCs w:val="24"/>
        </w:rPr>
        <w:t>their</w:t>
      </w:r>
      <w:r w:rsidRPr="002E3444">
        <w:rPr>
          <w:rFonts w:ascii="Times New Roman" w:hAnsi="Times New Roman" w:cs="Times New Roman"/>
          <w:sz w:val="24"/>
          <w:szCs w:val="24"/>
        </w:rPr>
        <w:t xml:space="preserve"> followers </w:t>
      </w:r>
      <w:r w:rsidRPr="002E3444">
        <w:rPr>
          <w:rFonts w:ascii="Times New Roman" w:eastAsia="Times New Roman" w:hAnsi="Times New Roman" w:cs="Times New Roman"/>
          <w:sz w:val="24"/>
          <w:szCs w:val="24"/>
        </w:rPr>
        <w:t>via</w:t>
      </w:r>
      <w:r w:rsidRPr="002E3444">
        <w:rPr>
          <w:rFonts w:ascii="Times New Roman" w:hAnsi="Times New Roman" w:cs="Times New Roman"/>
          <w:sz w:val="24"/>
          <w:szCs w:val="24"/>
        </w:rPr>
        <w:t xml:space="preserve"> four </w:t>
      </w:r>
      <w:r w:rsidRPr="002E3444">
        <w:rPr>
          <w:rFonts w:ascii="Times New Roman" w:eastAsia="Times New Roman" w:hAnsi="Times New Roman" w:cs="Times New Roman"/>
          <w:sz w:val="24"/>
          <w:szCs w:val="24"/>
        </w:rPr>
        <w:t>key</w:t>
      </w:r>
      <w:r w:rsidRPr="002E3444">
        <w:rPr>
          <w:rFonts w:ascii="Times New Roman" w:hAnsi="Times New Roman" w:cs="Times New Roman"/>
          <w:sz w:val="24"/>
          <w:szCs w:val="24"/>
        </w:rPr>
        <w:t xml:space="preserve"> </w:t>
      </w:r>
      <w:r w:rsidRPr="002E3444">
        <w:rPr>
          <w:rFonts w:ascii="Times New Roman" w:eastAsia="Times New Roman" w:hAnsi="Times New Roman" w:cs="Times New Roman"/>
          <w:sz w:val="24"/>
          <w:szCs w:val="24"/>
        </w:rPr>
        <w:t>elements: idealized influence, inspirational motivation, intellectual stimulation, and individualized consideration</w:t>
      </w:r>
      <w:r w:rsidRPr="002E3444">
        <w:rPr>
          <w:rFonts w:ascii="Times New Roman" w:hAnsi="Times New Roman" w:cs="Times New Roman"/>
          <w:sz w:val="24"/>
          <w:szCs w:val="24"/>
        </w:rPr>
        <w:t xml:space="preserve">. In a school </w:t>
      </w:r>
      <w:r w:rsidRPr="002E3444">
        <w:rPr>
          <w:rFonts w:ascii="Times New Roman" w:eastAsia="Times New Roman" w:hAnsi="Times New Roman" w:cs="Times New Roman"/>
          <w:sz w:val="24"/>
          <w:szCs w:val="24"/>
        </w:rPr>
        <w:t>setting,</w:t>
      </w:r>
      <w:r w:rsidRPr="002E3444">
        <w:rPr>
          <w:rFonts w:ascii="Times New Roman" w:hAnsi="Times New Roman" w:cs="Times New Roman"/>
          <w:sz w:val="24"/>
          <w:szCs w:val="24"/>
        </w:rPr>
        <w:t xml:space="preserve"> principals </w:t>
      </w:r>
      <w:r w:rsidRPr="002E3444">
        <w:rPr>
          <w:rFonts w:ascii="Times New Roman" w:eastAsia="Times New Roman" w:hAnsi="Times New Roman" w:cs="Times New Roman"/>
          <w:sz w:val="24"/>
          <w:szCs w:val="24"/>
        </w:rPr>
        <w:t>exhibiting</w:t>
      </w:r>
      <w:r w:rsidRPr="002E3444">
        <w:rPr>
          <w:rFonts w:ascii="Times New Roman" w:hAnsi="Times New Roman" w:cs="Times New Roman"/>
          <w:sz w:val="24"/>
          <w:szCs w:val="24"/>
        </w:rPr>
        <w:t xml:space="preserve"> transformational leadership </w:t>
      </w:r>
      <w:r w:rsidRPr="002E3444">
        <w:rPr>
          <w:rFonts w:ascii="Times New Roman" w:eastAsia="Times New Roman" w:hAnsi="Times New Roman" w:cs="Times New Roman"/>
          <w:sz w:val="24"/>
          <w:szCs w:val="24"/>
        </w:rPr>
        <w:t>inspire teachers and students to collaborate,</w:t>
      </w:r>
      <w:r w:rsidRPr="002E3444">
        <w:rPr>
          <w:rFonts w:ascii="Times New Roman" w:hAnsi="Times New Roman" w:cs="Times New Roman"/>
          <w:sz w:val="24"/>
          <w:szCs w:val="24"/>
        </w:rPr>
        <w:t xml:space="preserve"> </w:t>
      </w:r>
      <w:r w:rsidRPr="002E3444">
        <w:rPr>
          <w:rFonts w:ascii="Times New Roman" w:eastAsia="Times New Roman" w:hAnsi="Times New Roman" w:cs="Times New Roman"/>
          <w:sz w:val="24"/>
          <w:szCs w:val="24"/>
        </w:rPr>
        <w:t>establish</w:t>
      </w:r>
      <w:r w:rsidRPr="002E3444">
        <w:rPr>
          <w:rFonts w:ascii="Times New Roman" w:hAnsi="Times New Roman" w:cs="Times New Roman"/>
          <w:sz w:val="24"/>
          <w:szCs w:val="24"/>
        </w:rPr>
        <w:t xml:space="preserve"> </w:t>
      </w:r>
      <w:r w:rsidRPr="002E3444">
        <w:rPr>
          <w:rFonts w:ascii="Times New Roman" w:eastAsia="Times New Roman" w:hAnsi="Times New Roman" w:cs="Times New Roman"/>
          <w:sz w:val="24"/>
          <w:szCs w:val="24"/>
        </w:rPr>
        <w:t>elevated</w:t>
      </w:r>
      <w:r w:rsidRPr="002E3444">
        <w:rPr>
          <w:rFonts w:ascii="Times New Roman" w:hAnsi="Times New Roman" w:cs="Times New Roman"/>
          <w:sz w:val="24"/>
          <w:szCs w:val="24"/>
        </w:rPr>
        <w:t xml:space="preserve"> expectations, and </w:t>
      </w:r>
      <w:r w:rsidRPr="002E3444">
        <w:rPr>
          <w:rFonts w:ascii="Times New Roman" w:eastAsia="Times New Roman" w:hAnsi="Times New Roman" w:cs="Times New Roman"/>
          <w:sz w:val="24"/>
          <w:szCs w:val="24"/>
        </w:rPr>
        <w:t>foster</w:t>
      </w:r>
      <w:r w:rsidRPr="002E3444">
        <w:rPr>
          <w:rFonts w:ascii="Times New Roman" w:hAnsi="Times New Roman" w:cs="Times New Roman"/>
          <w:sz w:val="24"/>
          <w:szCs w:val="24"/>
        </w:rPr>
        <w:t xml:space="preserve"> a </w:t>
      </w:r>
      <w:r w:rsidRPr="002E3444">
        <w:rPr>
          <w:rFonts w:ascii="Times New Roman" w:eastAsia="Times New Roman" w:hAnsi="Times New Roman" w:cs="Times New Roman"/>
          <w:sz w:val="24"/>
          <w:szCs w:val="24"/>
        </w:rPr>
        <w:t>nurturing</w:t>
      </w:r>
      <w:r w:rsidRPr="002E3444">
        <w:rPr>
          <w:rFonts w:ascii="Times New Roman" w:hAnsi="Times New Roman" w:cs="Times New Roman"/>
          <w:sz w:val="24"/>
          <w:szCs w:val="24"/>
        </w:rPr>
        <w:t xml:space="preserve"> and </w:t>
      </w:r>
      <w:r w:rsidRPr="002E3444">
        <w:rPr>
          <w:rFonts w:ascii="Times New Roman" w:eastAsia="Times New Roman" w:hAnsi="Times New Roman" w:cs="Times New Roman"/>
          <w:sz w:val="24"/>
          <w:szCs w:val="24"/>
        </w:rPr>
        <w:t>encouraging</w:t>
      </w:r>
      <w:r w:rsidRPr="002E3444">
        <w:rPr>
          <w:rFonts w:ascii="Times New Roman" w:hAnsi="Times New Roman" w:cs="Times New Roman"/>
          <w:sz w:val="24"/>
          <w:szCs w:val="24"/>
        </w:rPr>
        <w:t xml:space="preserve"> learning </w:t>
      </w:r>
      <w:r w:rsidRPr="002E3444">
        <w:rPr>
          <w:rFonts w:ascii="Times New Roman" w:eastAsia="Times New Roman" w:hAnsi="Times New Roman" w:cs="Times New Roman"/>
          <w:sz w:val="24"/>
          <w:szCs w:val="24"/>
        </w:rPr>
        <w:t>atmosphere</w:t>
      </w:r>
      <w:r w:rsidRPr="002E3444">
        <w:rPr>
          <w:rFonts w:ascii="Times New Roman" w:hAnsi="Times New Roman" w:cs="Times New Roman"/>
          <w:sz w:val="24"/>
          <w:szCs w:val="24"/>
        </w:rPr>
        <w:t xml:space="preserve">. </w:t>
      </w:r>
      <w:r w:rsidRPr="002E3444">
        <w:rPr>
          <w:rFonts w:ascii="Times New Roman" w:eastAsia="Times New Roman" w:hAnsi="Times New Roman" w:cs="Times New Roman"/>
          <w:sz w:val="24"/>
          <w:szCs w:val="24"/>
        </w:rPr>
        <w:t>These</w:t>
      </w:r>
      <w:r w:rsidRPr="002E3444">
        <w:rPr>
          <w:rFonts w:ascii="Times New Roman" w:hAnsi="Times New Roman" w:cs="Times New Roman"/>
          <w:sz w:val="24"/>
          <w:szCs w:val="24"/>
        </w:rPr>
        <w:t xml:space="preserve"> leadership </w:t>
      </w:r>
      <w:r w:rsidRPr="002E3444">
        <w:rPr>
          <w:rFonts w:ascii="Times New Roman" w:eastAsia="Times New Roman" w:hAnsi="Times New Roman" w:cs="Times New Roman"/>
          <w:sz w:val="24"/>
          <w:szCs w:val="24"/>
        </w:rPr>
        <w:t>strategies</w:t>
      </w:r>
      <w:r w:rsidRPr="002E3444">
        <w:rPr>
          <w:rFonts w:ascii="Times New Roman" w:hAnsi="Times New Roman" w:cs="Times New Roman"/>
          <w:sz w:val="24"/>
          <w:szCs w:val="24"/>
        </w:rPr>
        <w:t xml:space="preserve"> </w:t>
      </w:r>
      <w:r w:rsidRPr="002E3444">
        <w:rPr>
          <w:rFonts w:ascii="Times New Roman" w:eastAsia="Times New Roman" w:hAnsi="Times New Roman" w:cs="Times New Roman"/>
          <w:sz w:val="24"/>
          <w:szCs w:val="24"/>
        </w:rPr>
        <w:t>enhance</w:t>
      </w:r>
      <w:r w:rsidRPr="002E3444">
        <w:rPr>
          <w:rFonts w:ascii="Times New Roman" w:hAnsi="Times New Roman" w:cs="Times New Roman"/>
          <w:sz w:val="24"/>
          <w:szCs w:val="24"/>
        </w:rPr>
        <w:t xml:space="preserve"> teacher </w:t>
      </w:r>
      <w:r w:rsidRPr="002E3444">
        <w:rPr>
          <w:rFonts w:ascii="Times New Roman" w:eastAsia="Times New Roman" w:hAnsi="Times New Roman" w:cs="Times New Roman"/>
          <w:sz w:val="24"/>
          <w:szCs w:val="24"/>
        </w:rPr>
        <w:t>dedication,</w:t>
      </w:r>
      <w:r w:rsidRPr="002E3444">
        <w:rPr>
          <w:rFonts w:ascii="Times New Roman" w:hAnsi="Times New Roman" w:cs="Times New Roman"/>
          <w:sz w:val="24"/>
          <w:szCs w:val="24"/>
        </w:rPr>
        <w:t xml:space="preserve"> </w:t>
      </w:r>
      <w:r w:rsidRPr="002E3444">
        <w:rPr>
          <w:rFonts w:ascii="Times New Roman" w:eastAsia="Times New Roman" w:hAnsi="Times New Roman" w:cs="Times New Roman"/>
          <w:sz w:val="24"/>
          <w:szCs w:val="24"/>
        </w:rPr>
        <w:t>efficient</w:t>
      </w:r>
      <w:r w:rsidRPr="002E3444">
        <w:rPr>
          <w:rFonts w:ascii="Times New Roman" w:hAnsi="Times New Roman" w:cs="Times New Roman"/>
          <w:sz w:val="24"/>
          <w:szCs w:val="24"/>
        </w:rPr>
        <w:t xml:space="preserve"> instructional </w:t>
      </w:r>
      <w:r w:rsidRPr="002E3444">
        <w:rPr>
          <w:rFonts w:ascii="Times New Roman" w:eastAsia="Times New Roman" w:hAnsi="Times New Roman" w:cs="Times New Roman"/>
          <w:sz w:val="24"/>
          <w:szCs w:val="24"/>
        </w:rPr>
        <w:t>execution,</w:t>
      </w:r>
      <w:r w:rsidRPr="002E3444">
        <w:rPr>
          <w:rFonts w:ascii="Times New Roman" w:hAnsi="Times New Roman" w:cs="Times New Roman"/>
          <w:sz w:val="24"/>
          <w:szCs w:val="24"/>
        </w:rPr>
        <w:t xml:space="preserve"> and </w:t>
      </w:r>
      <w:r w:rsidRPr="002E3444">
        <w:rPr>
          <w:rFonts w:ascii="Times New Roman" w:eastAsia="Times New Roman" w:hAnsi="Times New Roman" w:cs="Times New Roman"/>
          <w:sz w:val="24"/>
          <w:szCs w:val="24"/>
        </w:rPr>
        <w:t>favorable</w:t>
      </w:r>
      <w:r w:rsidRPr="002E3444">
        <w:rPr>
          <w:rFonts w:ascii="Times New Roman" w:hAnsi="Times New Roman" w:cs="Times New Roman"/>
          <w:sz w:val="24"/>
          <w:szCs w:val="24"/>
        </w:rPr>
        <w:t xml:space="preserve"> student </w:t>
      </w:r>
      <w:r w:rsidRPr="002E3444">
        <w:rPr>
          <w:rFonts w:ascii="Times New Roman" w:eastAsia="Times New Roman" w:hAnsi="Times New Roman" w:cs="Times New Roman"/>
          <w:sz w:val="24"/>
          <w:szCs w:val="24"/>
        </w:rPr>
        <w:t>achievement</w:t>
      </w:r>
      <w:r w:rsidRPr="002E3444">
        <w:rPr>
          <w:rFonts w:ascii="Times New Roman" w:hAnsi="Times New Roman" w:cs="Times New Roman"/>
          <w:sz w:val="24"/>
          <w:szCs w:val="24"/>
        </w:rPr>
        <w:t xml:space="preserve"> </w:t>
      </w:r>
      <w:r w:rsidRPr="002E3444">
        <w:rPr>
          <w:rFonts w:ascii="Times New Roman" w:eastAsia="Times New Roman" w:hAnsi="Times New Roman" w:cs="Times New Roman"/>
          <w:sz w:val="24"/>
          <w:szCs w:val="24"/>
        </w:rPr>
        <w:t>results</w:t>
      </w:r>
      <w:r w:rsidR="00E32BCE" w:rsidRPr="002E3444">
        <w:rPr>
          <w:rFonts w:ascii="Times New Roman" w:eastAsia="Times New Roman" w:hAnsi="Times New Roman" w:cs="Times New Roman"/>
          <w:sz w:val="24"/>
          <w:szCs w:val="24"/>
        </w:rPr>
        <w:t xml:space="preserve">. </w:t>
      </w:r>
      <w:r w:rsidRPr="002E3444">
        <w:rPr>
          <w:rFonts w:ascii="Times New Roman" w:hAnsi="Times New Roman" w:cs="Times New Roman"/>
          <w:sz w:val="24"/>
          <w:szCs w:val="24"/>
        </w:rPr>
        <w:t xml:space="preserve">In the context of this study, the leadership styles of principals signify the leadership aspect that affects the school environment and teaching methods. By implementing transformational leadership practices, principals can enhance collaboration among teachers, deliver essential instructional support to Computer Science educators, and cultivate a setting that promotes student involvement in digital learning. This </w:t>
      </w:r>
      <w:r w:rsidRPr="002E3444">
        <w:rPr>
          <w:rFonts w:ascii="Times New Roman" w:hAnsi="Times New Roman" w:cs="Times New Roman"/>
          <w:sz w:val="24"/>
          <w:szCs w:val="24"/>
        </w:rPr>
        <w:lastRenderedPageBreak/>
        <w:t>encouraging leadership atmosphere is anticipated to improve students' academic success in Computer Science.</w:t>
      </w:r>
    </w:p>
    <w:p w14:paraId="02095BA3" w14:textId="503D209B" w:rsidR="00EA3920" w:rsidRPr="00EA3920" w:rsidRDefault="00EA3920" w:rsidP="00152E28">
      <w:pPr>
        <w:pStyle w:val="NoSpacing"/>
        <w:numPr>
          <w:ilvl w:val="0"/>
          <w:numId w:val="39"/>
        </w:numPr>
        <w:spacing w:before="60" w:after="60"/>
        <w:jc w:val="both"/>
        <w:rPr>
          <w:rFonts w:ascii="Times New Roman" w:hAnsi="Times New Roman" w:cs="Times New Roman"/>
          <w:b/>
        </w:rPr>
      </w:pPr>
      <w:r w:rsidRPr="00EA3920">
        <w:rPr>
          <w:rFonts w:ascii="Times New Roman" w:hAnsi="Times New Roman" w:cs="Times New Roman"/>
          <w:b/>
        </w:rPr>
        <w:t>School Effectiveness Theory</w:t>
      </w:r>
    </w:p>
    <w:p w14:paraId="34A4E6F7" w14:textId="0956D573" w:rsidR="00EA3920" w:rsidRPr="00EA3920" w:rsidRDefault="00EA3920" w:rsidP="00EA3920">
      <w:pPr>
        <w:pStyle w:val="NoSpacing"/>
        <w:jc w:val="both"/>
        <w:rPr>
          <w:rFonts w:ascii="Times New Roman" w:hAnsi="Times New Roman" w:cs="Times New Roman"/>
        </w:rPr>
      </w:pPr>
      <w:r w:rsidRPr="00EA3920">
        <w:rPr>
          <w:rFonts w:ascii="Times New Roman" w:eastAsia="Times New Roman" w:hAnsi="Times New Roman" w:cs="Times New Roman"/>
        </w:rPr>
        <w:t>The School Effectiveness Theory highlights</w:t>
      </w:r>
      <w:r w:rsidRPr="00EA3920">
        <w:rPr>
          <w:rFonts w:ascii="Times New Roman" w:hAnsi="Times New Roman" w:cs="Times New Roman"/>
        </w:rPr>
        <w:t xml:space="preserve"> that </w:t>
      </w:r>
      <w:r w:rsidRPr="00EA3920">
        <w:rPr>
          <w:rFonts w:ascii="Times New Roman" w:eastAsia="Times New Roman" w:hAnsi="Times New Roman" w:cs="Times New Roman"/>
        </w:rPr>
        <w:t>specific</w:t>
      </w:r>
      <w:r w:rsidRPr="00EA3920">
        <w:rPr>
          <w:rFonts w:ascii="Times New Roman" w:hAnsi="Times New Roman" w:cs="Times New Roman"/>
        </w:rPr>
        <w:t xml:space="preserve"> </w:t>
      </w:r>
      <w:r w:rsidRPr="00EA3920">
        <w:rPr>
          <w:rFonts w:ascii="Times New Roman" w:eastAsia="Times New Roman" w:hAnsi="Times New Roman" w:cs="Times New Roman"/>
        </w:rPr>
        <w:t>traits</w:t>
      </w:r>
      <w:r w:rsidRPr="00EA3920">
        <w:rPr>
          <w:rFonts w:ascii="Times New Roman" w:hAnsi="Times New Roman" w:cs="Times New Roman"/>
        </w:rPr>
        <w:t xml:space="preserve"> of schools </w:t>
      </w:r>
      <w:r w:rsidRPr="00EA3920">
        <w:rPr>
          <w:rFonts w:ascii="Times New Roman" w:eastAsia="Times New Roman" w:hAnsi="Times New Roman" w:cs="Times New Roman"/>
        </w:rPr>
        <w:t>greatly</w:t>
      </w:r>
      <w:r w:rsidRPr="00EA3920">
        <w:rPr>
          <w:rFonts w:ascii="Times New Roman" w:hAnsi="Times New Roman" w:cs="Times New Roman"/>
        </w:rPr>
        <w:t xml:space="preserve"> </w:t>
      </w:r>
      <w:r w:rsidRPr="00EA3920">
        <w:rPr>
          <w:rFonts w:ascii="Times New Roman" w:eastAsia="Times New Roman" w:hAnsi="Times New Roman" w:cs="Times New Roman"/>
        </w:rPr>
        <w:t>impact</w:t>
      </w:r>
      <w:r w:rsidRPr="00EA3920">
        <w:rPr>
          <w:rFonts w:ascii="Times New Roman" w:hAnsi="Times New Roman" w:cs="Times New Roman"/>
        </w:rPr>
        <w:t xml:space="preserve"> students' academic </w:t>
      </w:r>
      <w:r w:rsidRPr="00EA3920">
        <w:rPr>
          <w:rFonts w:ascii="Times New Roman" w:eastAsia="Times New Roman" w:hAnsi="Times New Roman" w:cs="Times New Roman"/>
        </w:rPr>
        <w:t>achievement,</w:t>
      </w:r>
      <w:r w:rsidRPr="00EA3920">
        <w:rPr>
          <w:rFonts w:ascii="Times New Roman" w:hAnsi="Times New Roman" w:cs="Times New Roman"/>
        </w:rPr>
        <w:t xml:space="preserve"> </w:t>
      </w:r>
      <w:r w:rsidRPr="00EA3920">
        <w:rPr>
          <w:rFonts w:ascii="Times New Roman" w:eastAsia="Times New Roman" w:hAnsi="Times New Roman" w:cs="Times New Roman"/>
        </w:rPr>
        <w:t>independent</w:t>
      </w:r>
      <w:r w:rsidRPr="00EA3920">
        <w:rPr>
          <w:rFonts w:ascii="Times New Roman" w:hAnsi="Times New Roman" w:cs="Times New Roman"/>
        </w:rPr>
        <w:t xml:space="preserve"> of their </w:t>
      </w:r>
      <w:r w:rsidRPr="00EA3920">
        <w:rPr>
          <w:rFonts w:ascii="Times New Roman" w:eastAsia="Times New Roman" w:hAnsi="Times New Roman" w:cs="Times New Roman"/>
        </w:rPr>
        <w:t>backgrounds</w:t>
      </w:r>
      <w:r w:rsidRPr="00EA3920">
        <w:rPr>
          <w:rFonts w:ascii="Times New Roman" w:hAnsi="Times New Roman" w:cs="Times New Roman"/>
        </w:rPr>
        <w:t xml:space="preserve">. </w:t>
      </w:r>
      <w:r w:rsidRPr="00EA3920">
        <w:rPr>
          <w:rFonts w:ascii="Times New Roman" w:eastAsia="Times New Roman" w:hAnsi="Times New Roman" w:cs="Times New Roman"/>
        </w:rPr>
        <w:t>Initial contributions to this theory are linked</w:t>
      </w:r>
      <w:r w:rsidRPr="00EA3920">
        <w:rPr>
          <w:rFonts w:ascii="Times New Roman" w:hAnsi="Times New Roman" w:cs="Times New Roman"/>
        </w:rPr>
        <w:t xml:space="preserve"> to </w:t>
      </w:r>
      <w:r w:rsidRPr="00EA3920">
        <w:rPr>
          <w:rFonts w:ascii="Times New Roman" w:eastAsia="Times New Roman" w:hAnsi="Times New Roman" w:cs="Times New Roman"/>
        </w:rPr>
        <w:t>academics</w:t>
      </w:r>
      <w:r w:rsidRPr="00EA3920">
        <w:rPr>
          <w:rFonts w:ascii="Times New Roman" w:hAnsi="Times New Roman" w:cs="Times New Roman"/>
        </w:rPr>
        <w:t xml:space="preserve"> </w:t>
      </w:r>
      <w:r w:rsidRPr="00EA3920">
        <w:rPr>
          <w:rFonts w:ascii="Times New Roman" w:eastAsia="Times New Roman" w:hAnsi="Times New Roman" w:cs="Times New Roman"/>
        </w:rPr>
        <w:t>like Ronald Edmonds</w:t>
      </w:r>
      <w:r>
        <w:rPr>
          <w:rFonts w:ascii="Times New Roman" w:eastAsia="Times New Roman" w:hAnsi="Times New Roman" w:cs="Times New Roman"/>
        </w:rPr>
        <w:t xml:space="preserve"> (</w:t>
      </w:r>
      <w:r w:rsidRPr="00EA3920">
        <w:rPr>
          <w:rFonts w:ascii="Times New Roman" w:eastAsia="Times New Roman" w:hAnsi="Times New Roman" w:cs="Times New Roman"/>
        </w:rPr>
        <w:t>Edmonds</w:t>
      </w:r>
      <w:r>
        <w:rPr>
          <w:rFonts w:ascii="Times New Roman" w:eastAsia="Times New Roman" w:hAnsi="Times New Roman" w:cs="Times New Roman"/>
        </w:rPr>
        <w:t>, 1979)</w:t>
      </w:r>
      <w:r w:rsidRPr="00EA3920">
        <w:rPr>
          <w:rFonts w:ascii="Times New Roman" w:eastAsia="Times New Roman" w:hAnsi="Times New Roman" w:cs="Times New Roman"/>
        </w:rPr>
        <w:t xml:space="preserve"> and Lawrence W</w:t>
      </w:r>
      <w:r w:rsidRPr="00EA3920">
        <w:rPr>
          <w:rFonts w:ascii="Times New Roman" w:hAnsi="Times New Roman" w:cs="Times New Roman"/>
        </w:rPr>
        <w:t>. Lezotte</w:t>
      </w:r>
      <w:r>
        <w:rPr>
          <w:rFonts w:ascii="Times New Roman" w:hAnsi="Times New Roman" w:cs="Times New Roman"/>
        </w:rPr>
        <w:t xml:space="preserve"> (</w:t>
      </w:r>
      <w:r w:rsidRPr="00EA3920">
        <w:rPr>
          <w:rFonts w:ascii="Times New Roman" w:hAnsi="Times New Roman" w:cs="Times New Roman"/>
        </w:rPr>
        <w:t>Lezotte</w:t>
      </w:r>
      <w:r>
        <w:rPr>
          <w:rFonts w:ascii="Times New Roman" w:hAnsi="Times New Roman" w:cs="Times New Roman"/>
        </w:rPr>
        <w:t>, 2001)</w:t>
      </w:r>
      <w:r w:rsidRPr="00EA3920">
        <w:rPr>
          <w:rFonts w:ascii="Times New Roman" w:hAnsi="Times New Roman" w:cs="Times New Roman"/>
        </w:rPr>
        <w:t xml:space="preserve">. </w:t>
      </w:r>
      <w:r w:rsidRPr="00EA3920">
        <w:rPr>
          <w:rFonts w:ascii="Times New Roman" w:eastAsia="Times New Roman" w:hAnsi="Times New Roman" w:cs="Times New Roman"/>
        </w:rPr>
        <w:t>School Effectiveness Theory suggests</w:t>
      </w:r>
      <w:r w:rsidRPr="00EA3920">
        <w:rPr>
          <w:rFonts w:ascii="Times New Roman" w:hAnsi="Times New Roman" w:cs="Times New Roman"/>
        </w:rPr>
        <w:t xml:space="preserve"> that </w:t>
      </w:r>
      <w:r w:rsidRPr="00EA3920">
        <w:rPr>
          <w:rFonts w:ascii="Times New Roman" w:eastAsia="Times New Roman" w:hAnsi="Times New Roman" w:cs="Times New Roman"/>
        </w:rPr>
        <w:t>successful</w:t>
      </w:r>
      <w:r w:rsidRPr="00EA3920">
        <w:rPr>
          <w:rFonts w:ascii="Times New Roman" w:hAnsi="Times New Roman" w:cs="Times New Roman"/>
        </w:rPr>
        <w:t xml:space="preserve"> schools </w:t>
      </w:r>
      <w:r w:rsidRPr="00EA3920">
        <w:rPr>
          <w:rFonts w:ascii="Times New Roman" w:eastAsia="Times New Roman" w:hAnsi="Times New Roman" w:cs="Times New Roman"/>
        </w:rPr>
        <w:t>have</w:t>
      </w:r>
      <w:r w:rsidRPr="00EA3920">
        <w:rPr>
          <w:rFonts w:ascii="Times New Roman" w:hAnsi="Times New Roman" w:cs="Times New Roman"/>
        </w:rPr>
        <w:t xml:space="preserve"> </w:t>
      </w:r>
      <w:r w:rsidRPr="00EA3920">
        <w:rPr>
          <w:rFonts w:ascii="Times New Roman" w:eastAsia="Times New Roman" w:hAnsi="Times New Roman" w:cs="Times New Roman"/>
        </w:rPr>
        <w:t>specific</w:t>
      </w:r>
      <w:r w:rsidRPr="00EA3920">
        <w:rPr>
          <w:rFonts w:ascii="Times New Roman" w:hAnsi="Times New Roman" w:cs="Times New Roman"/>
        </w:rPr>
        <w:t xml:space="preserve"> </w:t>
      </w:r>
      <w:r w:rsidRPr="00EA3920">
        <w:rPr>
          <w:rFonts w:ascii="Times New Roman" w:eastAsia="Times New Roman" w:hAnsi="Times New Roman" w:cs="Times New Roman"/>
        </w:rPr>
        <w:t>characteristics</w:t>
      </w:r>
      <w:r w:rsidRPr="00EA3920">
        <w:rPr>
          <w:rFonts w:ascii="Times New Roman" w:hAnsi="Times New Roman" w:cs="Times New Roman"/>
        </w:rPr>
        <w:t xml:space="preserve"> </w:t>
      </w:r>
      <w:r w:rsidRPr="00EA3920">
        <w:rPr>
          <w:rFonts w:ascii="Times New Roman" w:eastAsia="Times New Roman" w:hAnsi="Times New Roman" w:cs="Times New Roman"/>
        </w:rPr>
        <w:t>such</w:t>
      </w:r>
      <w:r w:rsidRPr="00EA3920">
        <w:rPr>
          <w:rFonts w:ascii="Times New Roman" w:hAnsi="Times New Roman" w:cs="Times New Roman"/>
        </w:rPr>
        <w:t xml:space="preserve"> </w:t>
      </w:r>
      <w:r w:rsidRPr="00EA3920">
        <w:rPr>
          <w:rFonts w:ascii="Times New Roman" w:eastAsia="Times New Roman" w:hAnsi="Times New Roman" w:cs="Times New Roman"/>
        </w:rPr>
        <w:t>as</w:t>
      </w:r>
      <w:r w:rsidRPr="00EA3920">
        <w:rPr>
          <w:rFonts w:ascii="Times New Roman" w:hAnsi="Times New Roman" w:cs="Times New Roman"/>
        </w:rPr>
        <w:t xml:space="preserve"> </w:t>
      </w:r>
      <w:r w:rsidRPr="00EA3920">
        <w:rPr>
          <w:rFonts w:ascii="Times New Roman" w:eastAsia="Times New Roman" w:hAnsi="Times New Roman" w:cs="Times New Roman"/>
        </w:rPr>
        <w:t>robust instructional leadership, a secure</w:t>
      </w:r>
      <w:r w:rsidRPr="00EA3920">
        <w:rPr>
          <w:rFonts w:ascii="Times New Roman" w:hAnsi="Times New Roman" w:cs="Times New Roman"/>
        </w:rPr>
        <w:t xml:space="preserve"> and </w:t>
      </w:r>
      <w:r w:rsidRPr="00EA3920">
        <w:rPr>
          <w:rFonts w:ascii="Times New Roman" w:eastAsia="Times New Roman" w:hAnsi="Times New Roman" w:cs="Times New Roman"/>
        </w:rPr>
        <w:t>well-organized</w:t>
      </w:r>
      <w:r w:rsidRPr="00EA3920">
        <w:rPr>
          <w:rFonts w:ascii="Times New Roman" w:hAnsi="Times New Roman" w:cs="Times New Roman"/>
        </w:rPr>
        <w:t xml:space="preserve"> learning </w:t>
      </w:r>
      <w:r w:rsidRPr="00EA3920">
        <w:rPr>
          <w:rFonts w:ascii="Times New Roman" w:eastAsia="Times New Roman" w:hAnsi="Times New Roman" w:cs="Times New Roman"/>
        </w:rPr>
        <w:t>atmosphere,</w:t>
      </w:r>
      <w:r w:rsidRPr="00EA3920">
        <w:rPr>
          <w:rFonts w:ascii="Times New Roman" w:hAnsi="Times New Roman" w:cs="Times New Roman"/>
        </w:rPr>
        <w:t xml:space="preserve"> </w:t>
      </w:r>
      <w:r w:rsidRPr="00EA3920">
        <w:rPr>
          <w:rFonts w:ascii="Times New Roman" w:eastAsia="Times New Roman" w:hAnsi="Times New Roman" w:cs="Times New Roman"/>
        </w:rPr>
        <w:t>elevated expectations for students, regular</w:t>
      </w:r>
      <w:r w:rsidRPr="00EA3920">
        <w:rPr>
          <w:rFonts w:ascii="Times New Roman" w:hAnsi="Times New Roman" w:cs="Times New Roman"/>
        </w:rPr>
        <w:t xml:space="preserve"> </w:t>
      </w:r>
      <w:r w:rsidRPr="00EA3920">
        <w:rPr>
          <w:rFonts w:ascii="Times New Roman" w:eastAsia="Times New Roman" w:hAnsi="Times New Roman" w:cs="Times New Roman"/>
        </w:rPr>
        <w:t>assessment of student progress, and an</w:t>
      </w:r>
      <w:r w:rsidRPr="00EA3920">
        <w:rPr>
          <w:rFonts w:ascii="Times New Roman" w:hAnsi="Times New Roman" w:cs="Times New Roman"/>
        </w:rPr>
        <w:t xml:space="preserve"> </w:t>
      </w:r>
      <w:r w:rsidRPr="00EA3920">
        <w:rPr>
          <w:rFonts w:ascii="Times New Roman" w:eastAsia="Times New Roman" w:hAnsi="Times New Roman" w:cs="Times New Roman"/>
        </w:rPr>
        <w:t>encouraging</w:t>
      </w:r>
      <w:r w:rsidRPr="00EA3920">
        <w:rPr>
          <w:rFonts w:ascii="Times New Roman" w:hAnsi="Times New Roman" w:cs="Times New Roman"/>
        </w:rPr>
        <w:t xml:space="preserve"> school environment. These </w:t>
      </w:r>
      <w:r w:rsidRPr="00EA3920">
        <w:rPr>
          <w:rFonts w:ascii="Times New Roman" w:eastAsia="Times New Roman" w:hAnsi="Times New Roman" w:cs="Times New Roman"/>
        </w:rPr>
        <w:t>factors</w:t>
      </w:r>
      <w:r w:rsidRPr="00EA3920">
        <w:rPr>
          <w:rFonts w:ascii="Times New Roman" w:hAnsi="Times New Roman" w:cs="Times New Roman"/>
        </w:rPr>
        <w:t xml:space="preserve"> </w:t>
      </w:r>
      <w:r w:rsidRPr="00EA3920">
        <w:rPr>
          <w:rFonts w:ascii="Times New Roman" w:eastAsia="Times New Roman" w:hAnsi="Times New Roman" w:cs="Times New Roman"/>
        </w:rPr>
        <w:t>establish</w:t>
      </w:r>
      <w:r w:rsidRPr="00EA3920">
        <w:rPr>
          <w:rFonts w:ascii="Times New Roman" w:hAnsi="Times New Roman" w:cs="Times New Roman"/>
        </w:rPr>
        <w:t xml:space="preserve"> </w:t>
      </w:r>
      <w:r w:rsidRPr="00EA3920">
        <w:rPr>
          <w:rFonts w:ascii="Times New Roman" w:eastAsia="Times New Roman" w:hAnsi="Times New Roman" w:cs="Times New Roman"/>
        </w:rPr>
        <w:t>an</w:t>
      </w:r>
      <w:r w:rsidRPr="00EA3920">
        <w:rPr>
          <w:rFonts w:ascii="Times New Roman" w:hAnsi="Times New Roman" w:cs="Times New Roman"/>
        </w:rPr>
        <w:t xml:space="preserve"> </w:t>
      </w:r>
      <w:r w:rsidRPr="00EA3920">
        <w:rPr>
          <w:rFonts w:ascii="Times New Roman" w:eastAsia="Times New Roman" w:hAnsi="Times New Roman" w:cs="Times New Roman"/>
        </w:rPr>
        <w:t>environment</w:t>
      </w:r>
      <w:r w:rsidRPr="00EA3920">
        <w:rPr>
          <w:rFonts w:ascii="Times New Roman" w:hAnsi="Times New Roman" w:cs="Times New Roman"/>
        </w:rPr>
        <w:t xml:space="preserve"> that </w:t>
      </w:r>
      <w:r w:rsidRPr="00EA3920">
        <w:rPr>
          <w:rFonts w:ascii="Times New Roman" w:eastAsia="Times New Roman" w:hAnsi="Times New Roman" w:cs="Times New Roman"/>
        </w:rPr>
        <w:t>fosters</w:t>
      </w:r>
      <w:r w:rsidRPr="00EA3920">
        <w:rPr>
          <w:rFonts w:ascii="Times New Roman" w:hAnsi="Times New Roman" w:cs="Times New Roman"/>
        </w:rPr>
        <w:t xml:space="preserve"> </w:t>
      </w:r>
      <w:r w:rsidRPr="00EA3920">
        <w:rPr>
          <w:rFonts w:ascii="Times New Roman" w:eastAsia="Times New Roman" w:hAnsi="Times New Roman" w:cs="Times New Roman"/>
        </w:rPr>
        <w:t>successful</w:t>
      </w:r>
      <w:r w:rsidRPr="00EA3920">
        <w:rPr>
          <w:rFonts w:ascii="Times New Roman" w:hAnsi="Times New Roman" w:cs="Times New Roman"/>
        </w:rPr>
        <w:t xml:space="preserve"> </w:t>
      </w:r>
      <w:r w:rsidRPr="00EA3920">
        <w:rPr>
          <w:rFonts w:ascii="Times New Roman" w:eastAsia="Times New Roman" w:hAnsi="Times New Roman" w:cs="Times New Roman"/>
        </w:rPr>
        <w:t>instruction</w:t>
      </w:r>
      <w:r w:rsidRPr="00EA3920">
        <w:rPr>
          <w:rFonts w:ascii="Times New Roman" w:hAnsi="Times New Roman" w:cs="Times New Roman"/>
        </w:rPr>
        <w:t xml:space="preserve"> and </w:t>
      </w:r>
      <w:r w:rsidRPr="00EA3920">
        <w:rPr>
          <w:rFonts w:ascii="Times New Roman" w:eastAsia="Times New Roman" w:hAnsi="Times New Roman" w:cs="Times New Roman"/>
        </w:rPr>
        <w:t>significant</w:t>
      </w:r>
      <w:r w:rsidRPr="00EA3920">
        <w:rPr>
          <w:rFonts w:ascii="Times New Roman" w:hAnsi="Times New Roman" w:cs="Times New Roman"/>
        </w:rPr>
        <w:t xml:space="preserve"> learning. In </w:t>
      </w:r>
      <w:r w:rsidRPr="00EA3920">
        <w:rPr>
          <w:rFonts w:ascii="Times New Roman" w:eastAsia="Times New Roman" w:hAnsi="Times New Roman" w:cs="Times New Roman"/>
        </w:rPr>
        <w:t>connection</w:t>
      </w:r>
      <w:r w:rsidRPr="00EA3920">
        <w:rPr>
          <w:rFonts w:ascii="Times New Roman" w:hAnsi="Times New Roman" w:cs="Times New Roman"/>
        </w:rPr>
        <w:t xml:space="preserve"> </w:t>
      </w:r>
      <w:r w:rsidRPr="00EA3920">
        <w:rPr>
          <w:rFonts w:ascii="Times New Roman" w:eastAsia="Times New Roman" w:hAnsi="Times New Roman" w:cs="Times New Roman"/>
        </w:rPr>
        <w:t>with</w:t>
      </w:r>
      <w:r w:rsidRPr="00EA3920">
        <w:rPr>
          <w:rFonts w:ascii="Times New Roman" w:hAnsi="Times New Roman" w:cs="Times New Roman"/>
        </w:rPr>
        <w:t xml:space="preserve"> this </w:t>
      </w:r>
      <w:r w:rsidRPr="00EA3920">
        <w:rPr>
          <w:rFonts w:ascii="Times New Roman" w:eastAsia="Times New Roman" w:hAnsi="Times New Roman" w:cs="Times New Roman"/>
        </w:rPr>
        <w:t>research, the school climate denotes</w:t>
      </w:r>
      <w:r w:rsidRPr="00EA3920">
        <w:rPr>
          <w:rFonts w:ascii="Times New Roman" w:hAnsi="Times New Roman" w:cs="Times New Roman"/>
        </w:rPr>
        <w:t xml:space="preserve"> the environmental </w:t>
      </w:r>
      <w:r w:rsidRPr="00EA3920">
        <w:rPr>
          <w:rFonts w:ascii="Times New Roman" w:eastAsia="Times New Roman" w:hAnsi="Times New Roman" w:cs="Times New Roman"/>
        </w:rPr>
        <w:t>context</w:t>
      </w:r>
      <w:r w:rsidRPr="00EA3920">
        <w:rPr>
          <w:rFonts w:ascii="Times New Roman" w:hAnsi="Times New Roman" w:cs="Times New Roman"/>
        </w:rPr>
        <w:t xml:space="preserve"> in</w:t>
      </w:r>
      <w:r w:rsidRPr="00EA3920">
        <w:rPr>
          <w:rFonts w:ascii="Times New Roman" w:eastAsia="Times New Roman" w:hAnsi="Times New Roman" w:cs="Times New Roman"/>
        </w:rPr>
        <w:t xml:space="preserve"> which teaching and learning take</w:t>
      </w:r>
      <w:r w:rsidRPr="00EA3920">
        <w:rPr>
          <w:rFonts w:ascii="Times New Roman" w:hAnsi="Times New Roman" w:cs="Times New Roman"/>
        </w:rPr>
        <w:t xml:space="preserve"> </w:t>
      </w:r>
      <w:r w:rsidRPr="00EA3920">
        <w:rPr>
          <w:rFonts w:ascii="Times New Roman" w:eastAsia="Times New Roman" w:hAnsi="Times New Roman" w:cs="Times New Roman"/>
        </w:rPr>
        <w:t>place</w:t>
      </w:r>
      <w:r w:rsidRPr="00EA3920">
        <w:rPr>
          <w:rFonts w:ascii="Times New Roman" w:hAnsi="Times New Roman" w:cs="Times New Roman"/>
        </w:rPr>
        <w:t xml:space="preserve">. A </w:t>
      </w:r>
      <w:r w:rsidRPr="00EA3920">
        <w:rPr>
          <w:rFonts w:ascii="Times New Roman" w:eastAsia="Times New Roman" w:hAnsi="Times New Roman" w:cs="Times New Roman"/>
        </w:rPr>
        <w:t>favorable</w:t>
      </w:r>
      <w:r w:rsidRPr="00EA3920">
        <w:rPr>
          <w:rFonts w:ascii="Times New Roman" w:hAnsi="Times New Roman" w:cs="Times New Roman"/>
        </w:rPr>
        <w:t xml:space="preserve"> school atmosphere </w:t>
      </w:r>
      <w:r w:rsidRPr="00EA3920">
        <w:rPr>
          <w:rFonts w:ascii="Times New Roman" w:eastAsia="Times New Roman" w:hAnsi="Times New Roman" w:cs="Times New Roman"/>
        </w:rPr>
        <w:t>marked</w:t>
      </w:r>
      <w:r w:rsidRPr="00EA3920">
        <w:rPr>
          <w:rFonts w:ascii="Times New Roman" w:hAnsi="Times New Roman" w:cs="Times New Roman"/>
        </w:rPr>
        <w:t xml:space="preserve"> by </w:t>
      </w:r>
      <w:r w:rsidRPr="00EA3920">
        <w:rPr>
          <w:rFonts w:ascii="Times New Roman" w:eastAsia="Times New Roman" w:hAnsi="Times New Roman" w:cs="Times New Roman"/>
        </w:rPr>
        <w:t>sufficient</w:t>
      </w:r>
      <w:r w:rsidRPr="00EA3920">
        <w:rPr>
          <w:rFonts w:ascii="Times New Roman" w:hAnsi="Times New Roman" w:cs="Times New Roman"/>
        </w:rPr>
        <w:t xml:space="preserve"> learning </w:t>
      </w:r>
      <w:r w:rsidRPr="00EA3920">
        <w:rPr>
          <w:rFonts w:ascii="Times New Roman" w:eastAsia="Times New Roman" w:hAnsi="Times New Roman" w:cs="Times New Roman"/>
        </w:rPr>
        <w:t>tools,</w:t>
      </w:r>
      <w:r w:rsidRPr="00EA3920">
        <w:rPr>
          <w:rFonts w:ascii="Times New Roman" w:hAnsi="Times New Roman" w:cs="Times New Roman"/>
        </w:rPr>
        <w:t xml:space="preserve"> </w:t>
      </w:r>
      <w:r w:rsidRPr="00EA3920">
        <w:rPr>
          <w:rFonts w:ascii="Times New Roman" w:eastAsia="Times New Roman" w:hAnsi="Times New Roman" w:cs="Times New Roman"/>
        </w:rPr>
        <w:t>nurturing</w:t>
      </w:r>
      <w:r w:rsidRPr="00EA3920">
        <w:rPr>
          <w:rFonts w:ascii="Times New Roman" w:hAnsi="Times New Roman" w:cs="Times New Roman"/>
        </w:rPr>
        <w:t xml:space="preserve"> teacher-student </w:t>
      </w:r>
      <w:r w:rsidRPr="00EA3920">
        <w:rPr>
          <w:rFonts w:ascii="Times New Roman" w:eastAsia="Times New Roman" w:hAnsi="Times New Roman" w:cs="Times New Roman"/>
        </w:rPr>
        <w:t>dynamics,</w:t>
      </w:r>
      <w:r w:rsidRPr="00EA3920">
        <w:rPr>
          <w:rFonts w:ascii="Times New Roman" w:hAnsi="Times New Roman" w:cs="Times New Roman"/>
        </w:rPr>
        <w:t xml:space="preserve"> and a </w:t>
      </w:r>
      <w:r w:rsidRPr="00EA3920">
        <w:rPr>
          <w:rFonts w:ascii="Times New Roman" w:eastAsia="Times New Roman" w:hAnsi="Times New Roman" w:cs="Times New Roman"/>
        </w:rPr>
        <w:t>structured</w:t>
      </w:r>
      <w:r w:rsidRPr="00EA3920">
        <w:rPr>
          <w:rFonts w:ascii="Times New Roman" w:hAnsi="Times New Roman" w:cs="Times New Roman"/>
        </w:rPr>
        <w:t xml:space="preserve"> </w:t>
      </w:r>
      <w:r w:rsidRPr="00EA3920">
        <w:rPr>
          <w:rFonts w:ascii="Times New Roman" w:eastAsia="Times New Roman" w:hAnsi="Times New Roman" w:cs="Times New Roman"/>
        </w:rPr>
        <w:t>educational</w:t>
      </w:r>
      <w:r w:rsidRPr="00EA3920">
        <w:rPr>
          <w:rFonts w:ascii="Times New Roman" w:hAnsi="Times New Roman" w:cs="Times New Roman"/>
        </w:rPr>
        <w:t xml:space="preserve"> setting </w:t>
      </w:r>
      <w:r w:rsidRPr="00EA3920">
        <w:rPr>
          <w:rFonts w:ascii="Times New Roman" w:eastAsia="Times New Roman" w:hAnsi="Times New Roman" w:cs="Times New Roman"/>
        </w:rPr>
        <w:t>can</w:t>
      </w:r>
      <w:r w:rsidRPr="00EA3920">
        <w:rPr>
          <w:rFonts w:ascii="Times New Roman" w:hAnsi="Times New Roman" w:cs="Times New Roman"/>
        </w:rPr>
        <w:t xml:space="preserve"> </w:t>
      </w:r>
      <w:r w:rsidRPr="00EA3920">
        <w:rPr>
          <w:rFonts w:ascii="Times New Roman" w:eastAsia="Times New Roman" w:hAnsi="Times New Roman" w:cs="Times New Roman"/>
        </w:rPr>
        <w:t>greatly</w:t>
      </w:r>
      <w:r w:rsidRPr="00EA3920">
        <w:rPr>
          <w:rFonts w:ascii="Times New Roman" w:hAnsi="Times New Roman" w:cs="Times New Roman"/>
        </w:rPr>
        <w:t xml:space="preserve"> </w:t>
      </w:r>
      <w:r w:rsidRPr="00EA3920">
        <w:rPr>
          <w:rFonts w:ascii="Times New Roman" w:eastAsia="Times New Roman" w:hAnsi="Times New Roman" w:cs="Times New Roman"/>
        </w:rPr>
        <w:t>improve</w:t>
      </w:r>
      <w:r w:rsidRPr="00EA3920">
        <w:rPr>
          <w:rFonts w:ascii="Times New Roman" w:hAnsi="Times New Roman" w:cs="Times New Roman"/>
        </w:rPr>
        <w:t xml:space="preserve"> students’ </w:t>
      </w:r>
      <w:r w:rsidRPr="00EA3920">
        <w:rPr>
          <w:rFonts w:ascii="Times New Roman" w:eastAsia="Times New Roman" w:hAnsi="Times New Roman" w:cs="Times New Roman"/>
        </w:rPr>
        <w:t>involvement</w:t>
      </w:r>
      <w:r w:rsidRPr="00EA3920">
        <w:rPr>
          <w:rFonts w:ascii="Times New Roman" w:hAnsi="Times New Roman" w:cs="Times New Roman"/>
        </w:rPr>
        <w:t xml:space="preserve"> and </w:t>
      </w:r>
      <w:r w:rsidRPr="00EA3920">
        <w:rPr>
          <w:rFonts w:ascii="Times New Roman" w:eastAsia="Times New Roman" w:hAnsi="Times New Roman" w:cs="Times New Roman"/>
        </w:rPr>
        <w:t>achievement</w:t>
      </w:r>
      <w:r w:rsidRPr="00EA3920">
        <w:rPr>
          <w:rFonts w:ascii="Times New Roman" w:hAnsi="Times New Roman" w:cs="Times New Roman"/>
        </w:rPr>
        <w:t xml:space="preserve"> in </w:t>
      </w:r>
      <w:r w:rsidRPr="00EA3920">
        <w:rPr>
          <w:rFonts w:ascii="Times New Roman" w:eastAsia="Times New Roman" w:hAnsi="Times New Roman" w:cs="Times New Roman"/>
        </w:rPr>
        <w:t>areas</w:t>
      </w:r>
      <w:r w:rsidRPr="00EA3920">
        <w:rPr>
          <w:rFonts w:ascii="Times New Roman" w:hAnsi="Times New Roman" w:cs="Times New Roman"/>
        </w:rPr>
        <w:t xml:space="preserve"> </w:t>
      </w:r>
      <w:r w:rsidRPr="00EA3920">
        <w:rPr>
          <w:rFonts w:ascii="Times New Roman" w:eastAsia="Times New Roman" w:hAnsi="Times New Roman" w:cs="Times New Roman"/>
        </w:rPr>
        <w:t>like</w:t>
      </w:r>
      <w:r w:rsidRPr="00EA3920">
        <w:rPr>
          <w:rFonts w:ascii="Times New Roman" w:hAnsi="Times New Roman" w:cs="Times New Roman"/>
        </w:rPr>
        <w:t xml:space="preserve"> Computer Science. When </w:t>
      </w:r>
      <w:r w:rsidRPr="00EA3920">
        <w:rPr>
          <w:rFonts w:ascii="Times New Roman" w:eastAsia="Times New Roman" w:hAnsi="Times New Roman" w:cs="Times New Roman"/>
        </w:rPr>
        <w:t>educational</w:t>
      </w:r>
      <w:r w:rsidRPr="00EA3920">
        <w:rPr>
          <w:rFonts w:ascii="Times New Roman" w:hAnsi="Times New Roman" w:cs="Times New Roman"/>
        </w:rPr>
        <w:t xml:space="preserve"> </w:t>
      </w:r>
      <w:r w:rsidRPr="00EA3920">
        <w:rPr>
          <w:rFonts w:ascii="Times New Roman" w:eastAsia="Times New Roman" w:hAnsi="Times New Roman" w:cs="Times New Roman"/>
        </w:rPr>
        <w:t>institutions</w:t>
      </w:r>
      <w:r w:rsidRPr="00EA3920">
        <w:rPr>
          <w:rFonts w:ascii="Times New Roman" w:hAnsi="Times New Roman" w:cs="Times New Roman"/>
        </w:rPr>
        <w:t xml:space="preserve"> </w:t>
      </w:r>
      <w:r w:rsidRPr="00EA3920">
        <w:rPr>
          <w:rFonts w:ascii="Times New Roman" w:eastAsia="Times New Roman" w:hAnsi="Times New Roman" w:cs="Times New Roman"/>
        </w:rPr>
        <w:t>uphold</w:t>
      </w:r>
      <w:r w:rsidRPr="00EA3920">
        <w:rPr>
          <w:rFonts w:ascii="Times New Roman" w:hAnsi="Times New Roman" w:cs="Times New Roman"/>
        </w:rPr>
        <w:t xml:space="preserve"> </w:t>
      </w:r>
      <w:r w:rsidRPr="00EA3920">
        <w:rPr>
          <w:rFonts w:ascii="Times New Roman" w:eastAsia="Times New Roman" w:hAnsi="Times New Roman" w:cs="Times New Roman"/>
        </w:rPr>
        <w:t>these</w:t>
      </w:r>
      <w:r w:rsidRPr="00EA3920">
        <w:rPr>
          <w:rFonts w:ascii="Times New Roman" w:hAnsi="Times New Roman" w:cs="Times New Roman"/>
        </w:rPr>
        <w:t xml:space="preserve"> </w:t>
      </w:r>
      <w:r w:rsidRPr="00EA3920">
        <w:rPr>
          <w:rFonts w:ascii="Times New Roman" w:eastAsia="Times New Roman" w:hAnsi="Times New Roman" w:cs="Times New Roman"/>
        </w:rPr>
        <w:t>supportive</w:t>
      </w:r>
      <w:r w:rsidRPr="00EA3920">
        <w:rPr>
          <w:rFonts w:ascii="Times New Roman" w:hAnsi="Times New Roman" w:cs="Times New Roman"/>
        </w:rPr>
        <w:t xml:space="preserve"> conditions, </w:t>
      </w:r>
      <w:r w:rsidRPr="00EA3920">
        <w:rPr>
          <w:rFonts w:ascii="Times New Roman" w:eastAsia="Times New Roman" w:hAnsi="Times New Roman" w:cs="Times New Roman"/>
        </w:rPr>
        <w:t>learners</w:t>
      </w:r>
      <w:r w:rsidRPr="00EA3920">
        <w:rPr>
          <w:rFonts w:ascii="Times New Roman" w:hAnsi="Times New Roman" w:cs="Times New Roman"/>
        </w:rPr>
        <w:t xml:space="preserve"> are more </w:t>
      </w:r>
      <w:r w:rsidRPr="00EA3920">
        <w:rPr>
          <w:rFonts w:ascii="Times New Roman" w:eastAsia="Times New Roman" w:hAnsi="Times New Roman" w:cs="Times New Roman"/>
        </w:rPr>
        <w:t>inclined</w:t>
      </w:r>
      <w:r w:rsidRPr="00EA3920">
        <w:rPr>
          <w:rFonts w:ascii="Times New Roman" w:hAnsi="Times New Roman" w:cs="Times New Roman"/>
        </w:rPr>
        <w:t xml:space="preserve"> to </w:t>
      </w:r>
      <w:r w:rsidRPr="00EA3920">
        <w:rPr>
          <w:rFonts w:ascii="Times New Roman" w:eastAsia="Times New Roman" w:hAnsi="Times New Roman" w:cs="Times New Roman"/>
        </w:rPr>
        <w:t>enhance</w:t>
      </w:r>
      <w:r w:rsidRPr="00EA3920">
        <w:rPr>
          <w:rFonts w:ascii="Times New Roman" w:hAnsi="Times New Roman" w:cs="Times New Roman"/>
        </w:rPr>
        <w:t xml:space="preserve"> </w:t>
      </w:r>
      <w:r w:rsidRPr="00EA3920">
        <w:rPr>
          <w:rFonts w:ascii="Times New Roman" w:eastAsia="Times New Roman" w:hAnsi="Times New Roman" w:cs="Times New Roman"/>
        </w:rPr>
        <w:t>their</w:t>
      </w:r>
      <w:r w:rsidRPr="00EA3920">
        <w:rPr>
          <w:rFonts w:ascii="Times New Roman" w:hAnsi="Times New Roman" w:cs="Times New Roman"/>
        </w:rPr>
        <w:t xml:space="preserve"> digital </w:t>
      </w:r>
      <w:r w:rsidRPr="00EA3920">
        <w:rPr>
          <w:rFonts w:ascii="Times New Roman" w:eastAsia="Times New Roman" w:hAnsi="Times New Roman" w:cs="Times New Roman"/>
        </w:rPr>
        <w:t>competencies</w:t>
      </w:r>
      <w:r w:rsidRPr="00EA3920">
        <w:rPr>
          <w:rFonts w:ascii="Times New Roman" w:hAnsi="Times New Roman" w:cs="Times New Roman"/>
        </w:rPr>
        <w:t xml:space="preserve"> and </w:t>
      </w:r>
      <w:r w:rsidRPr="00EA3920">
        <w:rPr>
          <w:rFonts w:ascii="Times New Roman" w:eastAsia="Times New Roman" w:hAnsi="Times New Roman" w:cs="Times New Roman"/>
        </w:rPr>
        <w:t>achieve</w:t>
      </w:r>
      <w:r w:rsidRPr="00EA3920">
        <w:rPr>
          <w:rFonts w:ascii="Times New Roman" w:hAnsi="Times New Roman" w:cs="Times New Roman"/>
        </w:rPr>
        <w:t xml:space="preserve"> </w:t>
      </w:r>
      <w:r w:rsidRPr="00EA3920">
        <w:rPr>
          <w:rFonts w:ascii="Times New Roman" w:eastAsia="Times New Roman" w:hAnsi="Times New Roman" w:cs="Times New Roman"/>
        </w:rPr>
        <w:t>academic</w:t>
      </w:r>
      <w:r w:rsidRPr="00EA3920">
        <w:rPr>
          <w:rFonts w:ascii="Times New Roman" w:hAnsi="Times New Roman" w:cs="Times New Roman"/>
        </w:rPr>
        <w:t xml:space="preserve"> </w:t>
      </w:r>
      <w:r w:rsidRPr="00EA3920">
        <w:rPr>
          <w:rFonts w:ascii="Times New Roman" w:eastAsia="Times New Roman" w:hAnsi="Times New Roman" w:cs="Times New Roman"/>
        </w:rPr>
        <w:t>success</w:t>
      </w:r>
      <w:r w:rsidRPr="00EA3920">
        <w:rPr>
          <w:rFonts w:ascii="Times New Roman" w:hAnsi="Times New Roman" w:cs="Times New Roman"/>
        </w:rPr>
        <w:t>.</w:t>
      </w:r>
    </w:p>
    <w:p w14:paraId="23745097" w14:textId="77777777" w:rsidR="00EA3920" w:rsidRPr="00EA3920" w:rsidRDefault="00EA3920" w:rsidP="00152E28">
      <w:pPr>
        <w:pStyle w:val="NoSpacing"/>
        <w:numPr>
          <w:ilvl w:val="0"/>
          <w:numId w:val="39"/>
        </w:numPr>
        <w:spacing w:before="60" w:after="60"/>
        <w:jc w:val="both"/>
        <w:rPr>
          <w:rFonts w:ascii="Times New Roman" w:hAnsi="Times New Roman" w:cs="Times New Roman"/>
          <w:b/>
        </w:rPr>
      </w:pPr>
      <w:r w:rsidRPr="00EA3920">
        <w:rPr>
          <w:rFonts w:ascii="Times New Roman" w:hAnsi="Times New Roman" w:cs="Times New Roman"/>
          <w:b/>
        </w:rPr>
        <w:t>Significance of the Theories to the Research</w:t>
      </w:r>
    </w:p>
    <w:p w14:paraId="1BA458B9" w14:textId="05C013FE" w:rsidR="00EA3920" w:rsidRPr="002E3444" w:rsidRDefault="00EA3920" w:rsidP="00E32BCE">
      <w:pPr>
        <w:pStyle w:val="NoSpacing"/>
        <w:jc w:val="both"/>
        <w:rPr>
          <w:rFonts w:ascii="Times New Roman" w:hAnsi="Times New Roman" w:cs="Times New Roman"/>
        </w:rPr>
      </w:pPr>
      <w:r w:rsidRPr="002E3444">
        <w:rPr>
          <w:rFonts w:ascii="Times New Roman" w:hAnsi="Times New Roman" w:cs="Times New Roman"/>
        </w:rPr>
        <w:t>Combining Transformational Leadership Theory with School Effectiveness Theory offers a thorough framework for understanding how principals’ leadership styles and school environment together affect students’ academic achievement. Transformational leadership illustrates how school administrators influence policies, inspire teachers, and guide instructional methods, whereas School Effectiveness Theory describes how the comprehensive school atmosphere enhances teaching and learning results.</w:t>
      </w:r>
      <w:r w:rsidR="00E32BCE" w:rsidRPr="002E3444">
        <w:rPr>
          <w:rFonts w:ascii="Times New Roman" w:hAnsi="Times New Roman" w:cs="Times New Roman"/>
        </w:rPr>
        <w:t xml:space="preserve"> </w:t>
      </w:r>
      <w:r w:rsidRPr="002E3444">
        <w:rPr>
          <w:rFonts w:ascii="Times New Roman" w:hAnsi="Times New Roman" w:cs="Times New Roman"/>
        </w:rPr>
        <w:t>In Bayelsa State's public senior secondary schools, principals using effective leadership styles can cultivate a constructive school environment that encourages active learning, technological involvement, and enhanced academic performance in Computer Science. Consequently, the theoretical framework indicates that leadership approaches and school environment are essential factors influencing students’ academic success.</w:t>
      </w:r>
    </w:p>
    <w:p w14:paraId="5C305A1F" w14:textId="77777777" w:rsidR="005833E3" w:rsidRPr="00152E28" w:rsidRDefault="005833E3" w:rsidP="00152E28">
      <w:pPr>
        <w:pStyle w:val="Heading2"/>
        <w:numPr>
          <w:ilvl w:val="0"/>
          <w:numId w:val="38"/>
        </w:numPr>
        <w:ind w:left="360"/>
        <w:rPr>
          <w:rFonts w:ascii="Helvetica" w:eastAsia="Times New Roman" w:hAnsi="Helvetica" w:cs="Times New Roman"/>
          <w:b/>
          <w:bCs/>
          <w:color w:val="0070C0"/>
          <w:sz w:val="24"/>
          <w:szCs w:val="24"/>
        </w:rPr>
      </w:pPr>
      <w:r w:rsidRPr="00152E28">
        <w:rPr>
          <w:rFonts w:ascii="Helvetica" w:eastAsia="Times New Roman" w:hAnsi="Helvetica"/>
          <w:b/>
          <w:bCs/>
          <w:color w:val="0070C0"/>
          <w:sz w:val="24"/>
          <w:szCs w:val="24"/>
        </w:rPr>
        <w:t>School Climate in Secondary Schools</w:t>
      </w:r>
    </w:p>
    <w:p w14:paraId="43A024C4" w14:textId="48114F7D" w:rsidR="005833E3" w:rsidRPr="00066EC3" w:rsidRDefault="005833E3" w:rsidP="005833E3">
      <w:pPr>
        <w:jc w:val="both"/>
        <w:rPr>
          <w:sz w:val="22"/>
          <w:szCs w:val="22"/>
        </w:rPr>
      </w:pPr>
      <w:r w:rsidRPr="00066EC3">
        <w:rPr>
          <w:sz w:val="22"/>
          <w:szCs w:val="22"/>
        </w:rPr>
        <w:t>The climate of a school is widely recognized as an essential element affecting teaching and learning results worldwide. Characterized by the quality and nature of school life, it includes norms, values, social relationships, teaching methods, and organizational frameworks that influence students’ learning experiences (</w:t>
      </w:r>
      <w:proofErr w:type="spellStart"/>
      <w:r w:rsidRPr="00066EC3">
        <w:rPr>
          <w:sz w:val="22"/>
          <w:szCs w:val="22"/>
        </w:rPr>
        <w:t>Veletić</w:t>
      </w:r>
      <w:proofErr w:type="spellEnd"/>
      <w:r w:rsidRPr="00066EC3">
        <w:rPr>
          <w:sz w:val="22"/>
          <w:szCs w:val="22"/>
        </w:rPr>
        <w:t xml:space="preserve"> &amp;</w:t>
      </w:r>
      <w:r w:rsidR="007F500F">
        <w:rPr>
          <w:sz w:val="22"/>
          <w:szCs w:val="22"/>
        </w:rPr>
        <w:t xml:space="preserve"> Olsen, 2023</w:t>
      </w:r>
      <w:r w:rsidRPr="00066EC3">
        <w:rPr>
          <w:sz w:val="22"/>
          <w:szCs w:val="22"/>
        </w:rPr>
        <w:t xml:space="preserve">). Research shows that the environment of a school greatly influences student involvement, enthusiasm, and educational success. For example, </w:t>
      </w:r>
      <w:proofErr w:type="spellStart"/>
      <w:r w:rsidRPr="00066EC3">
        <w:rPr>
          <w:sz w:val="22"/>
          <w:szCs w:val="22"/>
        </w:rPr>
        <w:t>Veletić</w:t>
      </w:r>
      <w:proofErr w:type="spellEnd"/>
      <w:r w:rsidRPr="00066EC3">
        <w:rPr>
          <w:sz w:val="22"/>
          <w:szCs w:val="22"/>
        </w:rPr>
        <w:t xml:space="preserve"> and Olsen (2023) noted that differences in perceptions of school climate between teachers and principals were closely linked to leadership styles, emphasizing the importance of school leadership in influencing the learning atmosphere. In a similar vein, a systematic review published by BMC Public Health (2024) showed that a positive school climate marked by supportive relationships, a sense of safety, and a focus on academics was consistently associated with enhanced student outcomes.</w:t>
      </w:r>
      <w:r w:rsidR="00152E28">
        <w:rPr>
          <w:sz w:val="22"/>
          <w:szCs w:val="22"/>
        </w:rPr>
        <w:t xml:space="preserve"> </w:t>
      </w:r>
      <w:r w:rsidRPr="00066EC3">
        <w:rPr>
          <w:sz w:val="22"/>
          <w:szCs w:val="22"/>
        </w:rPr>
        <w:t xml:space="preserve">In Nigeria, numerous studies have recorded the condition of school climate in secondary education institutions. Adam et al. (2018) revealed that the physical learning setting, interactions between teachers and students, and school structure had a major impact on students’ performance in science. </w:t>
      </w:r>
      <w:proofErr w:type="spellStart"/>
      <w:r w:rsidRPr="00066EC3">
        <w:rPr>
          <w:sz w:val="22"/>
          <w:szCs w:val="22"/>
        </w:rPr>
        <w:t>Okoi</w:t>
      </w:r>
      <w:proofErr w:type="spellEnd"/>
      <w:r w:rsidRPr="00066EC3">
        <w:rPr>
          <w:sz w:val="22"/>
          <w:szCs w:val="22"/>
        </w:rPr>
        <w:t xml:space="preserve"> et al. (2023) similarly found that deficiencies in educational resources, ineffective classroom oversight, and insufficient teacher guidance adversely affected the overall learning env</w:t>
      </w:r>
      <w:r w:rsidR="00572B55">
        <w:rPr>
          <w:sz w:val="22"/>
          <w:szCs w:val="22"/>
        </w:rPr>
        <w:t xml:space="preserve">ironment. </w:t>
      </w:r>
      <w:r w:rsidRPr="00066EC3">
        <w:rPr>
          <w:sz w:val="22"/>
          <w:szCs w:val="22"/>
        </w:rPr>
        <w:t>The results indicate that assessing the school climate in secondary schools of Bayelsa State is essential and important to comprehend its possible influence on academic performance, especially in Computer Science.</w:t>
      </w:r>
    </w:p>
    <w:p w14:paraId="6A70F018" w14:textId="77777777" w:rsidR="005833E3" w:rsidRPr="00152E28" w:rsidRDefault="005833E3" w:rsidP="00152E28">
      <w:pPr>
        <w:pStyle w:val="NoSpacing"/>
        <w:numPr>
          <w:ilvl w:val="0"/>
          <w:numId w:val="40"/>
        </w:numPr>
        <w:spacing w:before="60" w:after="60"/>
        <w:jc w:val="both"/>
        <w:rPr>
          <w:rFonts w:ascii="Times New Roman" w:hAnsi="Times New Roman" w:cs="Times New Roman"/>
          <w:b/>
          <w:bCs/>
        </w:rPr>
      </w:pPr>
      <w:r w:rsidRPr="00152E28">
        <w:rPr>
          <w:rFonts w:ascii="Times New Roman" w:hAnsi="Times New Roman"/>
          <w:b/>
          <w:bCs/>
        </w:rPr>
        <w:t>Students’ Academic Performance in Computer Science</w:t>
      </w:r>
    </w:p>
    <w:p w14:paraId="09B7A628" w14:textId="77777777" w:rsidR="005833E3" w:rsidRPr="00066EC3" w:rsidRDefault="005833E3" w:rsidP="005833E3">
      <w:pPr>
        <w:spacing w:after="240"/>
        <w:jc w:val="both"/>
        <w:rPr>
          <w:sz w:val="22"/>
          <w:szCs w:val="22"/>
        </w:rPr>
      </w:pPr>
      <w:r w:rsidRPr="00066EC3">
        <w:rPr>
          <w:sz w:val="22"/>
          <w:szCs w:val="22"/>
        </w:rPr>
        <w:t>Students' performance in Computer Science, a field demanding significant cognitive and technical abilities, is affected by various elements such as the quality of teachers, availability of instructional materials, and the overall school environment (</w:t>
      </w:r>
      <w:proofErr w:type="spellStart"/>
      <w:r w:rsidRPr="00066EC3">
        <w:rPr>
          <w:sz w:val="22"/>
          <w:szCs w:val="22"/>
        </w:rPr>
        <w:t>Olutola</w:t>
      </w:r>
      <w:proofErr w:type="spellEnd"/>
      <w:r w:rsidRPr="00066EC3">
        <w:rPr>
          <w:sz w:val="22"/>
          <w:szCs w:val="22"/>
        </w:rPr>
        <w:t xml:space="preserve"> &amp; Gift, 2025). National research in Nigeria shows that students' achievement in technical and science subjects is variable, frequently because of poor infrastructure, lack of teaching resources, and less-than-ideal school conditions (Adam et al., 2018; </w:t>
      </w:r>
      <w:proofErr w:type="spellStart"/>
      <w:r w:rsidRPr="00066EC3">
        <w:rPr>
          <w:sz w:val="22"/>
          <w:szCs w:val="22"/>
        </w:rPr>
        <w:t>Okoi</w:t>
      </w:r>
      <w:proofErr w:type="spellEnd"/>
      <w:r w:rsidRPr="00066EC3">
        <w:rPr>
          <w:sz w:val="22"/>
          <w:szCs w:val="22"/>
        </w:rPr>
        <w:t xml:space="preserve"> et al., 2023). While detailed data on Computer Science </w:t>
      </w:r>
      <w:r w:rsidRPr="00066EC3">
        <w:rPr>
          <w:sz w:val="22"/>
          <w:szCs w:val="22"/>
        </w:rPr>
        <w:lastRenderedPageBreak/>
        <w:t>in Bayelsa State is limited, overall trends in science subjects indicate that students' performance is influenced by environmental and teaching factors.</w:t>
      </w:r>
    </w:p>
    <w:p w14:paraId="4AEB9CE7" w14:textId="2B645FDF" w:rsidR="005833E3" w:rsidRPr="00152E28" w:rsidRDefault="00152E28" w:rsidP="00152E28">
      <w:pPr>
        <w:pStyle w:val="NoSpacing"/>
        <w:numPr>
          <w:ilvl w:val="0"/>
          <w:numId w:val="40"/>
        </w:numPr>
        <w:spacing w:before="60" w:after="60"/>
        <w:jc w:val="both"/>
        <w:rPr>
          <w:rFonts w:ascii="Times New Roman" w:hAnsi="Times New Roman"/>
          <w:b/>
          <w:bCs/>
        </w:rPr>
      </w:pPr>
      <w:r>
        <w:rPr>
          <w:rFonts w:ascii="Times New Roman" w:hAnsi="Times New Roman"/>
          <w:b/>
          <w:bCs/>
        </w:rPr>
        <w:t xml:space="preserve"> </w:t>
      </w:r>
      <w:r w:rsidR="005833E3" w:rsidRPr="00152E28">
        <w:rPr>
          <w:rFonts w:ascii="Times New Roman" w:hAnsi="Times New Roman"/>
          <w:b/>
          <w:bCs/>
        </w:rPr>
        <w:t>Relationship between School Climate and Academic Performance</w:t>
      </w:r>
    </w:p>
    <w:p w14:paraId="4BEF2A20" w14:textId="77777777" w:rsidR="005833E3" w:rsidRPr="00066EC3" w:rsidRDefault="005833E3" w:rsidP="005833E3">
      <w:pPr>
        <w:spacing w:after="240"/>
        <w:jc w:val="both"/>
        <w:rPr>
          <w:sz w:val="22"/>
          <w:szCs w:val="22"/>
        </w:rPr>
      </w:pPr>
      <w:r w:rsidRPr="00066EC3">
        <w:rPr>
          <w:sz w:val="22"/>
          <w:szCs w:val="22"/>
        </w:rPr>
        <w:t xml:space="preserve">Ample empirical evidence indicates a strong connection between school climate and student achievement. BMC Public Health (2024) discovered that teenagers who experienced supportive school environments exhibited greater academic involvement and improved learning results. In the same vein, Adam et al. (2018) and </w:t>
      </w:r>
      <w:proofErr w:type="spellStart"/>
      <w:r w:rsidRPr="00066EC3">
        <w:rPr>
          <w:sz w:val="22"/>
          <w:szCs w:val="22"/>
        </w:rPr>
        <w:t>Olutola</w:t>
      </w:r>
      <w:proofErr w:type="spellEnd"/>
      <w:r w:rsidRPr="00066EC3">
        <w:rPr>
          <w:sz w:val="22"/>
          <w:szCs w:val="22"/>
        </w:rPr>
        <w:t xml:space="preserve"> and Gift (2025) noted that Nigerian secondary school students achieved higher results in science subjects when the school environment fostered teacher support, discipline, and cooperative student involvement. Likewise, global studies suggest that a favorable view of the school climate correlates with improved academic outcomes, particularly in subjects related to technology and science (Ye, Scherer, &amp; </w:t>
      </w:r>
      <w:proofErr w:type="spellStart"/>
      <w:r w:rsidRPr="00066EC3">
        <w:rPr>
          <w:sz w:val="22"/>
          <w:szCs w:val="22"/>
        </w:rPr>
        <w:t>Blömeke</w:t>
      </w:r>
      <w:proofErr w:type="spellEnd"/>
      <w:r w:rsidRPr="00066EC3">
        <w:rPr>
          <w:sz w:val="22"/>
          <w:szCs w:val="22"/>
        </w:rPr>
        <w:t>, 2024). These studies together suggest that a positive school environment enhances students' learning, emphasizing the need to explore this connection specifically for Computer Science in Bayelsa State.</w:t>
      </w:r>
    </w:p>
    <w:p w14:paraId="312FF028" w14:textId="2A615533" w:rsidR="005833E3" w:rsidRPr="00152E28" w:rsidRDefault="00152E28" w:rsidP="00152E28">
      <w:pPr>
        <w:pStyle w:val="NoSpacing"/>
        <w:numPr>
          <w:ilvl w:val="0"/>
          <w:numId w:val="40"/>
        </w:numPr>
        <w:spacing w:before="60" w:after="60"/>
        <w:jc w:val="both"/>
        <w:rPr>
          <w:rFonts w:ascii="Times New Roman" w:hAnsi="Times New Roman"/>
          <w:b/>
          <w:bCs/>
        </w:rPr>
      </w:pPr>
      <w:r>
        <w:rPr>
          <w:rFonts w:ascii="Times New Roman" w:hAnsi="Times New Roman"/>
          <w:b/>
          <w:bCs/>
        </w:rPr>
        <w:t xml:space="preserve"> </w:t>
      </w:r>
      <w:r w:rsidR="005833E3" w:rsidRPr="00152E28">
        <w:rPr>
          <w:rFonts w:ascii="Times New Roman" w:hAnsi="Times New Roman"/>
          <w:b/>
          <w:bCs/>
        </w:rPr>
        <w:t>Principals’ Leadership Practices and School Climate</w:t>
      </w:r>
    </w:p>
    <w:p w14:paraId="171D02E7" w14:textId="77777777" w:rsidR="005833E3" w:rsidRPr="00066EC3" w:rsidRDefault="005833E3" w:rsidP="005833E3">
      <w:pPr>
        <w:spacing w:after="240"/>
        <w:jc w:val="both"/>
        <w:rPr>
          <w:sz w:val="22"/>
          <w:szCs w:val="22"/>
        </w:rPr>
      </w:pPr>
      <w:r w:rsidRPr="00066EC3">
        <w:rPr>
          <w:sz w:val="22"/>
          <w:szCs w:val="22"/>
        </w:rPr>
        <w:t>The leadership of school principals is a vital factor in shaping the school climate. Transformational and distributed leadership practices like instructional oversight, resource distribution, staff encouragement, and promoting teamwork have been empirically associated with favorable perceptions of school climate (</w:t>
      </w:r>
      <w:proofErr w:type="spellStart"/>
      <w:r w:rsidRPr="00066EC3">
        <w:rPr>
          <w:sz w:val="22"/>
          <w:szCs w:val="22"/>
        </w:rPr>
        <w:t>Veletić</w:t>
      </w:r>
      <w:proofErr w:type="spellEnd"/>
      <w:r w:rsidRPr="00066EC3">
        <w:rPr>
          <w:sz w:val="22"/>
          <w:szCs w:val="22"/>
        </w:rPr>
        <w:t xml:space="preserve"> &amp; Olsen, 2023; Nature, 2024). Leadership has a direct impact on the culture of the organization, the morale of teachers, and the quality of instruction, all of which influence the wider school environment (Riaz et al., 2024). In Nigeria, studies show that strong leadership from principals improves teacher performance and fosters a supportive and organized learning atmosphere, which is crucial for academic achievement (Adam et al., 2018; </w:t>
      </w:r>
      <w:proofErr w:type="spellStart"/>
      <w:r w:rsidRPr="00066EC3">
        <w:rPr>
          <w:sz w:val="22"/>
          <w:szCs w:val="22"/>
        </w:rPr>
        <w:t>Olutola</w:t>
      </w:r>
      <w:proofErr w:type="spellEnd"/>
      <w:r w:rsidRPr="00066EC3">
        <w:rPr>
          <w:sz w:val="22"/>
          <w:szCs w:val="22"/>
        </w:rPr>
        <w:t xml:space="preserve"> &amp; Gift, 2025). As a result, the leadership practices of principals act as both a direct and indirect factor in students' performance by shaping the school climate.</w:t>
      </w:r>
    </w:p>
    <w:p w14:paraId="129B1073" w14:textId="47A4F0EA" w:rsidR="005833E3" w:rsidRPr="00152E28" w:rsidRDefault="00152E28" w:rsidP="00152E28">
      <w:pPr>
        <w:pStyle w:val="NoSpacing"/>
        <w:numPr>
          <w:ilvl w:val="0"/>
          <w:numId w:val="40"/>
        </w:numPr>
        <w:spacing w:before="60" w:after="60"/>
        <w:jc w:val="both"/>
        <w:rPr>
          <w:rFonts w:ascii="Times New Roman" w:hAnsi="Times New Roman"/>
          <w:b/>
          <w:bCs/>
        </w:rPr>
      </w:pPr>
      <w:r>
        <w:rPr>
          <w:rFonts w:ascii="Times New Roman" w:hAnsi="Times New Roman"/>
          <w:b/>
          <w:bCs/>
        </w:rPr>
        <w:t xml:space="preserve"> </w:t>
      </w:r>
      <w:r w:rsidR="005833E3" w:rsidRPr="00152E28">
        <w:rPr>
          <w:rFonts w:ascii="Times New Roman" w:hAnsi="Times New Roman"/>
          <w:b/>
          <w:bCs/>
        </w:rPr>
        <w:t xml:space="preserve">Principals’ </w:t>
      </w:r>
      <w:r w:rsidRPr="00152E28">
        <w:rPr>
          <w:rFonts w:ascii="Times New Roman" w:hAnsi="Times New Roman"/>
          <w:b/>
          <w:bCs/>
        </w:rPr>
        <w:t xml:space="preserve">Leadership Practices </w:t>
      </w:r>
      <w:r w:rsidR="005833E3" w:rsidRPr="00152E28">
        <w:rPr>
          <w:rFonts w:ascii="Times New Roman" w:hAnsi="Times New Roman"/>
          <w:b/>
          <w:bCs/>
        </w:rPr>
        <w:t xml:space="preserve">and </w:t>
      </w:r>
      <w:r w:rsidRPr="00152E28">
        <w:rPr>
          <w:rFonts w:ascii="Times New Roman" w:hAnsi="Times New Roman"/>
          <w:b/>
          <w:bCs/>
        </w:rPr>
        <w:t xml:space="preserve">Students’ Academic Performance </w:t>
      </w:r>
    </w:p>
    <w:p w14:paraId="61D2BEA7" w14:textId="77777777" w:rsidR="005833E3" w:rsidRPr="00066EC3" w:rsidRDefault="005833E3" w:rsidP="005833E3">
      <w:pPr>
        <w:spacing w:after="240"/>
        <w:jc w:val="both"/>
        <w:rPr>
          <w:sz w:val="22"/>
          <w:szCs w:val="22"/>
        </w:rPr>
      </w:pPr>
      <w:r w:rsidRPr="00066EC3">
        <w:rPr>
          <w:sz w:val="22"/>
          <w:szCs w:val="22"/>
        </w:rPr>
        <w:t xml:space="preserve">The impact of principals’ leadership practices on student achievement has been extensively validated. Studies indicate that strong leadership, especially transformational leadership, improves teaching quality and student performance (Riaz et al., 2024; </w:t>
      </w:r>
      <w:proofErr w:type="spellStart"/>
      <w:r w:rsidRPr="00066EC3">
        <w:rPr>
          <w:sz w:val="22"/>
          <w:szCs w:val="22"/>
        </w:rPr>
        <w:t>Veletić</w:t>
      </w:r>
      <w:proofErr w:type="spellEnd"/>
      <w:r w:rsidRPr="00066EC3">
        <w:rPr>
          <w:sz w:val="22"/>
          <w:szCs w:val="22"/>
        </w:rPr>
        <w:t xml:space="preserve"> &amp; Olsen, 2023). Principals’ actions like giving feedback, encouraging teamwork, inspiring teachers, and guaranteeing access to instructional materials have a positive impact on both teacher effectiveness and student success (Nature, 2024). In Nigeria, research by Adam et al. (2018) and </w:t>
      </w:r>
      <w:proofErr w:type="spellStart"/>
      <w:r w:rsidRPr="00066EC3">
        <w:rPr>
          <w:sz w:val="22"/>
          <w:szCs w:val="22"/>
        </w:rPr>
        <w:t>Olutola</w:t>
      </w:r>
      <w:proofErr w:type="spellEnd"/>
      <w:r w:rsidRPr="00066EC3">
        <w:rPr>
          <w:sz w:val="22"/>
          <w:szCs w:val="22"/>
        </w:rPr>
        <w:t xml:space="preserve"> and Gift (2025) indicates that the effectiveness of school leadership significantly influences students’ performance in science subjects. These results reinforce the idea that the leadership practices of principals can directly influence student performance in Computer Science.</w:t>
      </w:r>
    </w:p>
    <w:p w14:paraId="6CE8F351" w14:textId="77777777" w:rsidR="005833E3" w:rsidRPr="00152E28" w:rsidRDefault="005833E3" w:rsidP="00152E28">
      <w:pPr>
        <w:pStyle w:val="NoSpacing"/>
        <w:numPr>
          <w:ilvl w:val="0"/>
          <w:numId w:val="40"/>
        </w:numPr>
        <w:spacing w:before="60" w:after="60"/>
        <w:jc w:val="both"/>
        <w:rPr>
          <w:rFonts w:ascii="Times New Roman" w:hAnsi="Times New Roman"/>
          <w:b/>
          <w:bCs/>
        </w:rPr>
      </w:pPr>
      <w:r w:rsidRPr="00152E28">
        <w:rPr>
          <w:rFonts w:ascii="Times New Roman" w:hAnsi="Times New Roman"/>
          <w:b/>
          <w:bCs/>
        </w:rPr>
        <w:t>Combined Effect of School Climate and Principals’ Leadership Practices on Student Performance</w:t>
      </w:r>
    </w:p>
    <w:p w14:paraId="3FCB64C9" w14:textId="77777777" w:rsidR="005833E3" w:rsidRPr="00066EC3" w:rsidRDefault="005833E3" w:rsidP="005833E3">
      <w:pPr>
        <w:spacing w:after="240"/>
        <w:jc w:val="both"/>
        <w:rPr>
          <w:sz w:val="22"/>
          <w:szCs w:val="22"/>
        </w:rPr>
      </w:pPr>
      <w:r w:rsidRPr="00066EC3">
        <w:rPr>
          <w:sz w:val="22"/>
          <w:szCs w:val="22"/>
        </w:rPr>
        <w:t>Research studies indicate that school climate and leadership work together to affect student outcomes. Meta-analytic findings indicate that the leadership of principals influences academic outcomes primarily by affecting school climate and teacher involvement (</w:t>
      </w:r>
      <w:proofErr w:type="spellStart"/>
      <w:r w:rsidRPr="00066EC3">
        <w:rPr>
          <w:sz w:val="22"/>
          <w:szCs w:val="22"/>
        </w:rPr>
        <w:t>Ozdogru</w:t>
      </w:r>
      <w:proofErr w:type="spellEnd"/>
      <w:r w:rsidRPr="00066EC3">
        <w:rPr>
          <w:sz w:val="22"/>
          <w:szCs w:val="22"/>
        </w:rPr>
        <w:t xml:space="preserve">, </w:t>
      </w:r>
      <w:proofErr w:type="spellStart"/>
      <w:r w:rsidRPr="00066EC3">
        <w:rPr>
          <w:sz w:val="22"/>
          <w:szCs w:val="22"/>
        </w:rPr>
        <w:t>Sarier</w:t>
      </w:r>
      <w:proofErr w:type="spellEnd"/>
      <w:r w:rsidRPr="00066EC3">
        <w:rPr>
          <w:sz w:val="22"/>
          <w:szCs w:val="22"/>
        </w:rPr>
        <w:t xml:space="preserve">, &amp; </w:t>
      </w:r>
      <w:proofErr w:type="spellStart"/>
      <w:r w:rsidRPr="00066EC3">
        <w:rPr>
          <w:sz w:val="22"/>
          <w:szCs w:val="22"/>
        </w:rPr>
        <w:t>Korucuoglu</w:t>
      </w:r>
      <w:proofErr w:type="spellEnd"/>
      <w:r w:rsidRPr="00066EC3">
        <w:rPr>
          <w:sz w:val="22"/>
          <w:szCs w:val="22"/>
        </w:rPr>
        <w:t>, 2025; ScienceDirect, 2016). Particularly, leadership actions like oversight, encouragement, and creativity foster positive climate aspects such as trust, discipline, and academic focus that facilitate enhancements in student performance. This suggests that the interactions between leadership and school climate are important and mutually supportive, highlighting the theoretical justification for analyzing these factors together concerning students' performance in Computer Science.</w:t>
      </w:r>
    </w:p>
    <w:p w14:paraId="78E63E52" w14:textId="77777777" w:rsidR="005833E3" w:rsidRPr="00152E28" w:rsidRDefault="005833E3" w:rsidP="00152E28">
      <w:pPr>
        <w:pStyle w:val="NoSpacing"/>
        <w:numPr>
          <w:ilvl w:val="0"/>
          <w:numId w:val="40"/>
        </w:numPr>
        <w:spacing w:before="60" w:after="60"/>
        <w:jc w:val="both"/>
        <w:rPr>
          <w:rFonts w:ascii="Times New Roman" w:hAnsi="Times New Roman"/>
          <w:b/>
          <w:bCs/>
        </w:rPr>
      </w:pPr>
      <w:r w:rsidRPr="00152E28">
        <w:rPr>
          <w:rFonts w:ascii="Times New Roman" w:hAnsi="Times New Roman"/>
          <w:b/>
          <w:bCs/>
        </w:rPr>
        <w:t>Gaps in Literature</w:t>
      </w:r>
    </w:p>
    <w:p w14:paraId="7CDC009A" w14:textId="3DA8B9E4" w:rsidR="004546FE" w:rsidRPr="00152E28" w:rsidRDefault="005833E3" w:rsidP="00152E28">
      <w:pPr>
        <w:spacing w:after="240"/>
        <w:jc w:val="both"/>
        <w:rPr>
          <w:sz w:val="22"/>
          <w:szCs w:val="22"/>
        </w:rPr>
      </w:pPr>
      <w:r w:rsidRPr="00066EC3">
        <w:rPr>
          <w:sz w:val="22"/>
          <w:szCs w:val="22"/>
        </w:rPr>
        <w:t xml:space="preserve">Although international and national research offers significant evidence connecting school climate, leadership, and academic success, there is a marked shortage of studies addressing Computer Science in secondary schools in Nigeria, especially in Bayelsa State. The majority of Nigerian research focuses on overall academic performance or science disciplines, creating a void in understanding subject-specific results and the contextual impact of </w:t>
      </w:r>
      <w:r w:rsidRPr="00066EC3">
        <w:rPr>
          <w:sz w:val="22"/>
          <w:szCs w:val="22"/>
        </w:rPr>
        <w:lastRenderedPageBreak/>
        <w:t>principals' leadership on Computer Science success. Tackling this shortfall is essential for creating focused strategies to enhance learning results in technology-related fields.</w:t>
      </w:r>
    </w:p>
    <w:p w14:paraId="1F1011FA" w14:textId="3A255A33" w:rsidR="004546FE" w:rsidRPr="004546FE" w:rsidRDefault="004546FE" w:rsidP="004546FE">
      <w:pPr>
        <w:pStyle w:val="H1ListNoSpace"/>
        <w:spacing w:before="120" w:after="120"/>
        <w:rPr>
          <w:rFonts w:cs="Times New Roman"/>
          <w:bCs w:val="0"/>
          <w:color w:val="0070C0"/>
          <w:sz w:val="24"/>
          <w:szCs w:val="24"/>
        </w:rPr>
      </w:pPr>
      <w:r>
        <w:rPr>
          <w:rFonts w:cs="Times New Roman"/>
          <w:bCs w:val="0"/>
          <w:color w:val="0070C0"/>
          <w:sz w:val="24"/>
          <w:szCs w:val="24"/>
        </w:rPr>
        <w:t xml:space="preserve">METHODOLGY </w:t>
      </w:r>
    </w:p>
    <w:p w14:paraId="34B2BC40" w14:textId="77777777" w:rsidR="005833E3" w:rsidRPr="00A86E46" w:rsidRDefault="005833E3" w:rsidP="005833E3">
      <w:pPr>
        <w:pStyle w:val="Heading3"/>
        <w:jc w:val="both"/>
        <w:rPr>
          <w:rFonts w:ascii="Helvetica" w:eastAsia="Times New Roman" w:hAnsi="Helvetica" w:cs="Times New Roman"/>
          <w:b/>
          <w:bCs/>
          <w:color w:val="0070C0"/>
          <w:sz w:val="24"/>
          <w:szCs w:val="24"/>
        </w:rPr>
      </w:pPr>
      <w:r w:rsidRPr="00A86E46">
        <w:rPr>
          <w:rFonts w:ascii="Helvetica" w:eastAsia="Times New Roman" w:hAnsi="Helvetica"/>
          <w:b/>
          <w:bCs/>
          <w:color w:val="0070C0"/>
          <w:sz w:val="24"/>
          <w:szCs w:val="24"/>
        </w:rPr>
        <w:t>Research Design</w:t>
      </w:r>
    </w:p>
    <w:p w14:paraId="47ECB539" w14:textId="77777777" w:rsidR="005833E3" w:rsidRPr="005833E3" w:rsidRDefault="005833E3" w:rsidP="005833E3">
      <w:pPr>
        <w:spacing w:after="240"/>
        <w:jc w:val="both"/>
        <w:rPr>
          <w:sz w:val="22"/>
          <w:szCs w:val="22"/>
        </w:rPr>
      </w:pPr>
      <w:r w:rsidRPr="005833E3">
        <w:rPr>
          <w:sz w:val="22"/>
          <w:szCs w:val="22"/>
        </w:rPr>
        <w:t>This research utilized a correlational survey research approach. The design was deemed suitable as it facilitates the exploration of connections between variables without altering them. The research investigated the correlation between school environment, leadership methods of principals, and students’ performance in Computer Science in secondary schools located in Bayelsa State.</w:t>
      </w:r>
    </w:p>
    <w:p w14:paraId="62969069" w14:textId="77777777" w:rsidR="005833E3" w:rsidRPr="00A86E46" w:rsidRDefault="005833E3" w:rsidP="005833E3">
      <w:pPr>
        <w:pStyle w:val="Heading3"/>
        <w:jc w:val="both"/>
        <w:rPr>
          <w:rFonts w:ascii="Helvetica" w:eastAsia="Times New Roman" w:hAnsi="Helvetica"/>
          <w:b/>
          <w:bCs/>
          <w:color w:val="0070C0"/>
          <w:sz w:val="24"/>
          <w:szCs w:val="24"/>
        </w:rPr>
      </w:pPr>
      <w:r w:rsidRPr="00A86E46">
        <w:rPr>
          <w:rFonts w:ascii="Helvetica" w:eastAsia="Times New Roman" w:hAnsi="Helvetica"/>
          <w:b/>
          <w:bCs/>
          <w:color w:val="0070C0"/>
          <w:sz w:val="24"/>
          <w:szCs w:val="24"/>
        </w:rPr>
        <w:t>Population of the Study</w:t>
      </w:r>
    </w:p>
    <w:p w14:paraId="371699BB" w14:textId="122F05CD" w:rsidR="005833E3" w:rsidRPr="005833E3" w:rsidRDefault="005833E3" w:rsidP="005833E3">
      <w:pPr>
        <w:spacing w:after="240"/>
        <w:jc w:val="both"/>
        <w:rPr>
          <w:sz w:val="22"/>
          <w:szCs w:val="22"/>
        </w:rPr>
      </w:pPr>
      <w:r w:rsidRPr="005833E3">
        <w:rPr>
          <w:sz w:val="22"/>
          <w:szCs w:val="22"/>
        </w:rPr>
        <w:t>The study's population included all principals of public senior secondary schools, Computer Science educators, and senior secondary students in Bayelsa Sta</w:t>
      </w:r>
      <w:r w:rsidR="00572B55">
        <w:rPr>
          <w:sz w:val="22"/>
          <w:szCs w:val="22"/>
        </w:rPr>
        <w:t>te, Nigeria. The research population</w:t>
      </w:r>
      <w:r w:rsidRPr="005833E3">
        <w:rPr>
          <w:sz w:val="22"/>
          <w:szCs w:val="22"/>
        </w:rPr>
        <w:t xml:space="preserve"> consisted of 202 principals, 4,025 teachers, and 86,102 students. The resea</w:t>
      </w:r>
      <w:r w:rsidR="00572B55">
        <w:rPr>
          <w:sz w:val="22"/>
          <w:szCs w:val="22"/>
        </w:rPr>
        <w:t>rch concentrated on the teacher</w:t>
      </w:r>
      <w:r w:rsidRPr="005833E3">
        <w:rPr>
          <w:sz w:val="22"/>
          <w:szCs w:val="22"/>
        </w:rPr>
        <w:t>s who teach Computer Science, and it included only the students enr</w:t>
      </w:r>
      <w:r w:rsidR="00572B55">
        <w:rPr>
          <w:sz w:val="22"/>
          <w:szCs w:val="22"/>
        </w:rPr>
        <w:t>olled in Computer Science subject</w:t>
      </w:r>
      <w:r w:rsidRPr="005833E3">
        <w:rPr>
          <w:sz w:val="22"/>
          <w:szCs w:val="22"/>
        </w:rPr>
        <w:t>. This group offered an extensive depiction of the educational stakeholders pertinent to Computer Science education in the state.</w:t>
      </w:r>
    </w:p>
    <w:p w14:paraId="7914761E" w14:textId="77777777" w:rsidR="005833E3" w:rsidRPr="00A86E46" w:rsidRDefault="005833E3" w:rsidP="005833E3">
      <w:pPr>
        <w:pStyle w:val="Heading3"/>
        <w:jc w:val="both"/>
        <w:rPr>
          <w:rFonts w:ascii="Helvetica" w:eastAsia="Times New Roman" w:hAnsi="Helvetica"/>
          <w:b/>
          <w:bCs/>
          <w:color w:val="0070C0"/>
          <w:sz w:val="24"/>
          <w:szCs w:val="24"/>
        </w:rPr>
      </w:pPr>
      <w:r w:rsidRPr="00A86E46">
        <w:rPr>
          <w:rFonts w:ascii="Helvetica" w:eastAsia="Times New Roman" w:hAnsi="Helvetica"/>
          <w:b/>
          <w:bCs/>
          <w:color w:val="0070C0"/>
          <w:sz w:val="24"/>
          <w:szCs w:val="24"/>
        </w:rPr>
        <w:t>Sample and Sampling Technique</w:t>
      </w:r>
    </w:p>
    <w:p w14:paraId="715DD71D" w14:textId="2F93DF2A" w:rsidR="005833E3" w:rsidRPr="005833E3" w:rsidRDefault="005833E3" w:rsidP="005833E3">
      <w:pPr>
        <w:spacing w:after="240"/>
        <w:jc w:val="both"/>
        <w:rPr>
          <w:sz w:val="22"/>
          <w:szCs w:val="22"/>
        </w:rPr>
      </w:pPr>
      <w:r w:rsidRPr="005833E3">
        <w:rPr>
          <w:sz w:val="22"/>
          <w:szCs w:val="22"/>
        </w:rPr>
        <w:t xml:space="preserve">A multistage sampling method was utilized to choose participants for the research. In the initial phase, public senior secondary schools in Bayelsa State were divided based on the three senatorial districts: Bayelsa East, Bayelsa Central, and Bayelsa West. During the second phase, proportionate random sampling was applied to choose schools from every district. During the third phase, one principal, one Computer Science teacher, and a group of senior secondary school students studying Computer Science were chosen from each selected school </w:t>
      </w:r>
      <w:r>
        <w:rPr>
          <w:sz w:val="22"/>
          <w:szCs w:val="22"/>
        </w:rPr>
        <w:t xml:space="preserve">through simple random sampling. </w:t>
      </w:r>
      <w:r w:rsidRPr="005833E3">
        <w:rPr>
          <w:sz w:val="22"/>
          <w:szCs w:val="22"/>
        </w:rPr>
        <w:t xml:space="preserve">The sample size for the study was determined using </w:t>
      </w:r>
      <w:r w:rsidRPr="005833E3">
        <w:rPr>
          <w:rStyle w:val="Strong"/>
          <w:rFonts w:eastAsiaTheme="majorEastAsia"/>
          <w:b w:val="0"/>
          <w:sz w:val="22"/>
          <w:szCs w:val="22"/>
        </w:rPr>
        <w:t>Taro Yamane’s (1967) formula</w:t>
      </w:r>
      <w:r w:rsidRPr="005833E3">
        <w:rPr>
          <w:sz w:val="22"/>
          <w:szCs w:val="22"/>
        </w:rPr>
        <w:t>:</w:t>
      </w:r>
    </w:p>
    <w:p w14:paraId="381272FD" w14:textId="77777777" w:rsidR="005833E3" w:rsidRPr="005833E3" w:rsidRDefault="005833E3" w:rsidP="00A86E46">
      <w:pPr>
        <w:pStyle w:val="NormalWeb"/>
        <w:jc w:val="center"/>
        <w:rPr>
          <w:sz w:val="22"/>
          <w:szCs w:val="22"/>
        </w:rPr>
      </w:pPr>
      <w:r w:rsidRPr="005833E3">
        <w:rPr>
          <w:sz w:val="22"/>
          <w:szCs w:val="22"/>
        </w:rPr>
        <w:t>N = N/ 1 + N(e)</w:t>
      </w:r>
      <w:r w:rsidRPr="005833E3">
        <w:rPr>
          <w:sz w:val="22"/>
          <w:szCs w:val="22"/>
          <w:vertAlign w:val="superscript"/>
        </w:rPr>
        <w:t>2</w:t>
      </w:r>
    </w:p>
    <w:p w14:paraId="2319BD83" w14:textId="1E85ABFD" w:rsidR="005833E3" w:rsidRDefault="005833E3" w:rsidP="00A86E46">
      <w:pPr>
        <w:pStyle w:val="NormalWeb"/>
        <w:jc w:val="both"/>
        <w:rPr>
          <w:sz w:val="22"/>
          <w:szCs w:val="22"/>
        </w:rPr>
      </w:pPr>
      <w:r w:rsidRPr="005833E3">
        <w:rPr>
          <w:sz w:val="22"/>
          <w:szCs w:val="22"/>
        </w:rPr>
        <w:t>Where:</w:t>
      </w:r>
      <w:r w:rsidR="00A86E46">
        <w:rPr>
          <w:sz w:val="22"/>
          <w:szCs w:val="22"/>
        </w:rPr>
        <w:t xml:space="preserve"> </w:t>
      </w:r>
      <w:r w:rsidRPr="005833E3">
        <w:rPr>
          <w:sz w:val="22"/>
          <w:szCs w:val="22"/>
        </w:rPr>
        <w:t>n = sample size</w:t>
      </w:r>
      <w:r w:rsidR="00CA5450">
        <w:rPr>
          <w:sz w:val="22"/>
          <w:szCs w:val="22"/>
        </w:rPr>
        <w:t>; N = population size;</w:t>
      </w:r>
      <w:r w:rsidRPr="005833E3">
        <w:rPr>
          <w:sz w:val="22"/>
          <w:szCs w:val="22"/>
        </w:rPr>
        <w:t xml:space="preserve"> e = level of precision (0.05)</w:t>
      </w:r>
      <w:r w:rsidR="00A86E46">
        <w:rPr>
          <w:sz w:val="22"/>
          <w:szCs w:val="22"/>
        </w:rPr>
        <w:t xml:space="preserve">. </w:t>
      </w:r>
      <w:r w:rsidRPr="005833E3">
        <w:rPr>
          <w:sz w:val="22"/>
          <w:szCs w:val="22"/>
        </w:rPr>
        <w:t xml:space="preserve">Applying the formula, the total sample consisted of </w:t>
      </w:r>
      <w:r w:rsidRPr="005833E3">
        <w:rPr>
          <w:rStyle w:val="Strong"/>
          <w:rFonts w:eastAsiaTheme="majorEastAsia"/>
          <w:b w:val="0"/>
          <w:sz w:val="22"/>
          <w:szCs w:val="22"/>
        </w:rPr>
        <w:t>134 principals</w:t>
      </w:r>
      <w:r w:rsidRPr="005833E3">
        <w:rPr>
          <w:sz w:val="22"/>
          <w:szCs w:val="22"/>
        </w:rPr>
        <w:t xml:space="preserve">, </w:t>
      </w:r>
      <w:r w:rsidRPr="005833E3">
        <w:rPr>
          <w:rStyle w:val="Strong"/>
          <w:rFonts w:eastAsiaTheme="majorEastAsia"/>
          <w:b w:val="0"/>
          <w:sz w:val="22"/>
          <w:szCs w:val="22"/>
        </w:rPr>
        <w:t>364 Computer Science teachers</w:t>
      </w:r>
      <w:r w:rsidRPr="005833E3">
        <w:rPr>
          <w:sz w:val="22"/>
          <w:szCs w:val="22"/>
        </w:rPr>
        <w:t xml:space="preserve">, and </w:t>
      </w:r>
      <w:r w:rsidRPr="005833E3">
        <w:rPr>
          <w:rStyle w:val="Strong"/>
          <w:rFonts w:eastAsiaTheme="majorEastAsia"/>
          <w:b w:val="0"/>
          <w:sz w:val="22"/>
          <w:szCs w:val="22"/>
        </w:rPr>
        <w:t>398 students</w:t>
      </w:r>
      <w:r w:rsidRPr="005833E3">
        <w:rPr>
          <w:sz w:val="22"/>
          <w:szCs w:val="22"/>
        </w:rPr>
        <w:t>.</w:t>
      </w:r>
      <w:r w:rsidR="00A86E46">
        <w:rPr>
          <w:sz w:val="22"/>
          <w:szCs w:val="22"/>
        </w:rPr>
        <w:t xml:space="preserve"> </w:t>
      </w:r>
      <w:r w:rsidRPr="005833E3">
        <w:rPr>
          <w:sz w:val="22"/>
          <w:szCs w:val="22"/>
        </w:rPr>
        <w:t>To guarantee fair representation among the three senatorial districts, the overall sample was allocated proportionately according to the number of schools in each district: 77 schools in Bayelsa East, 72 schools in Bayelsa Central, and 68 schools in Bayelsa West. Table 1 displays the resulting distribution.</w:t>
      </w:r>
    </w:p>
    <w:p w14:paraId="1E05977F" w14:textId="5791B3E9" w:rsidR="005833E3" w:rsidRPr="005833E3" w:rsidRDefault="005833E3" w:rsidP="00EE352E">
      <w:pPr>
        <w:pStyle w:val="NoSpacing"/>
        <w:ind w:left="2160" w:firstLine="720"/>
        <w:rPr>
          <w:rFonts w:ascii="Times New Roman" w:eastAsia="Times New Roman" w:hAnsi="Times New Roman" w:cs="Times New Roman"/>
          <w:b/>
          <w:sz w:val="24"/>
          <w:szCs w:val="24"/>
        </w:rPr>
      </w:pPr>
      <w:r w:rsidRPr="00A86E46">
        <w:rPr>
          <w:rFonts w:ascii="Helvetica" w:eastAsia="Times New Roman" w:hAnsi="Helvetica" w:cstheme="majorBidi"/>
          <w:b/>
          <w:bCs/>
          <w:color w:val="0070C0"/>
          <w:sz w:val="24"/>
          <w:szCs w:val="24"/>
        </w:rPr>
        <w:t>Table 1:</w:t>
      </w:r>
      <w:r w:rsidRPr="005833E3">
        <w:rPr>
          <w:rFonts w:ascii="Times New Roman" w:hAnsi="Times New Roman" w:cs="Times New Roman"/>
          <w:b/>
          <w:sz w:val="24"/>
          <w:szCs w:val="24"/>
        </w:rPr>
        <w:t xml:space="preserve"> </w:t>
      </w:r>
      <w:r w:rsidRPr="005833E3">
        <w:rPr>
          <w:rFonts w:ascii="Times New Roman" w:hAnsi="Times New Roman" w:cs="Times New Roman"/>
          <w:sz w:val="24"/>
          <w:szCs w:val="24"/>
        </w:rPr>
        <w:t>Sample Distribution</w:t>
      </w:r>
    </w:p>
    <w:tbl>
      <w:tblPr>
        <w:tblStyle w:val="TableGrid"/>
        <w:tblW w:w="0" w:type="auto"/>
        <w:tblInd w:w="27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
        <w:gridCol w:w="856"/>
        <w:gridCol w:w="2011"/>
        <w:gridCol w:w="768"/>
      </w:tblGrid>
      <w:tr w:rsidR="005833E3" w:rsidRPr="005833E3" w14:paraId="117EF902" w14:textId="77777777" w:rsidTr="00EE352E">
        <w:tc>
          <w:tcPr>
            <w:tcW w:w="0" w:type="auto"/>
            <w:tcBorders>
              <w:top w:val="single" w:sz="4" w:space="0" w:color="auto"/>
              <w:bottom w:val="single" w:sz="4" w:space="0" w:color="auto"/>
            </w:tcBorders>
            <w:hideMark/>
          </w:tcPr>
          <w:p w14:paraId="2D882149" w14:textId="77777777" w:rsidR="005833E3" w:rsidRPr="005833E3" w:rsidRDefault="005833E3" w:rsidP="005833E3">
            <w:pPr>
              <w:jc w:val="both"/>
              <w:rPr>
                <w:bCs/>
                <w:sz w:val="16"/>
                <w:szCs w:val="16"/>
              </w:rPr>
            </w:pPr>
            <w:r w:rsidRPr="005833E3">
              <w:rPr>
                <w:bCs/>
                <w:sz w:val="16"/>
                <w:szCs w:val="16"/>
              </w:rPr>
              <w:t>Senatorial District</w:t>
            </w:r>
          </w:p>
        </w:tc>
        <w:tc>
          <w:tcPr>
            <w:tcW w:w="0" w:type="auto"/>
            <w:tcBorders>
              <w:top w:val="single" w:sz="4" w:space="0" w:color="auto"/>
              <w:bottom w:val="single" w:sz="4" w:space="0" w:color="auto"/>
            </w:tcBorders>
            <w:hideMark/>
          </w:tcPr>
          <w:p w14:paraId="5A71A710" w14:textId="77777777" w:rsidR="005833E3" w:rsidRPr="005833E3" w:rsidRDefault="005833E3" w:rsidP="005833E3">
            <w:pPr>
              <w:jc w:val="both"/>
              <w:rPr>
                <w:bCs/>
                <w:sz w:val="16"/>
                <w:szCs w:val="16"/>
              </w:rPr>
            </w:pPr>
            <w:r w:rsidRPr="005833E3">
              <w:rPr>
                <w:bCs/>
                <w:sz w:val="16"/>
                <w:szCs w:val="16"/>
              </w:rPr>
              <w:t>Principals</w:t>
            </w:r>
          </w:p>
        </w:tc>
        <w:tc>
          <w:tcPr>
            <w:tcW w:w="0" w:type="auto"/>
            <w:tcBorders>
              <w:top w:val="single" w:sz="4" w:space="0" w:color="auto"/>
              <w:bottom w:val="single" w:sz="4" w:space="0" w:color="auto"/>
            </w:tcBorders>
            <w:hideMark/>
          </w:tcPr>
          <w:p w14:paraId="5522FDD5" w14:textId="77777777" w:rsidR="005833E3" w:rsidRPr="005833E3" w:rsidRDefault="005833E3" w:rsidP="005833E3">
            <w:pPr>
              <w:jc w:val="both"/>
              <w:rPr>
                <w:bCs/>
                <w:sz w:val="16"/>
                <w:szCs w:val="16"/>
              </w:rPr>
            </w:pPr>
            <w:r w:rsidRPr="005833E3">
              <w:rPr>
                <w:bCs/>
                <w:sz w:val="16"/>
                <w:szCs w:val="16"/>
              </w:rPr>
              <w:t>Computer Science Teachers</w:t>
            </w:r>
          </w:p>
        </w:tc>
        <w:tc>
          <w:tcPr>
            <w:tcW w:w="0" w:type="auto"/>
            <w:tcBorders>
              <w:top w:val="single" w:sz="4" w:space="0" w:color="auto"/>
              <w:bottom w:val="single" w:sz="4" w:space="0" w:color="auto"/>
            </w:tcBorders>
            <w:hideMark/>
          </w:tcPr>
          <w:p w14:paraId="3A70B93C" w14:textId="77777777" w:rsidR="005833E3" w:rsidRPr="005833E3" w:rsidRDefault="005833E3" w:rsidP="005833E3">
            <w:pPr>
              <w:jc w:val="both"/>
              <w:rPr>
                <w:bCs/>
                <w:sz w:val="16"/>
                <w:szCs w:val="16"/>
              </w:rPr>
            </w:pPr>
            <w:r w:rsidRPr="005833E3">
              <w:rPr>
                <w:bCs/>
                <w:sz w:val="16"/>
                <w:szCs w:val="16"/>
              </w:rPr>
              <w:t>Students</w:t>
            </w:r>
          </w:p>
        </w:tc>
      </w:tr>
      <w:tr w:rsidR="005833E3" w:rsidRPr="005833E3" w14:paraId="3E63E26C" w14:textId="77777777" w:rsidTr="00EE352E">
        <w:tc>
          <w:tcPr>
            <w:tcW w:w="0" w:type="auto"/>
            <w:tcBorders>
              <w:top w:val="single" w:sz="4" w:space="0" w:color="auto"/>
            </w:tcBorders>
            <w:hideMark/>
          </w:tcPr>
          <w:p w14:paraId="4F237CC5" w14:textId="77777777" w:rsidR="005833E3" w:rsidRPr="005833E3" w:rsidRDefault="005833E3" w:rsidP="005833E3">
            <w:pPr>
              <w:jc w:val="both"/>
              <w:rPr>
                <w:sz w:val="16"/>
                <w:szCs w:val="16"/>
              </w:rPr>
            </w:pPr>
            <w:r w:rsidRPr="005833E3">
              <w:rPr>
                <w:sz w:val="16"/>
                <w:szCs w:val="16"/>
              </w:rPr>
              <w:t>Bayelsa East</w:t>
            </w:r>
          </w:p>
        </w:tc>
        <w:tc>
          <w:tcPr>
            <w:tcW w:w="0" w:type="auto"/>
            <w:tcBorders>
              <w:top w:val="single" w:sz="4" w:space="0" w:color="auto"/>
            </w:tcBorders>
            <w:hideMark/>
          </w:tcPr>
          <w:p w14:paraId="1F767081" w14:textId="77777777" w:rsidR="005833E3" w:rsidRPr="005833E3" w:rsidRDefault="005833E3" w:rsidP="005833E3">
            <w:pPr>
              <w:jc w:val="both"/>
              <w:rPr>
                <w:sz w:val="16"/>
                <w:szCs w:val="16"/>
              </w:rPr>
            </w:pPr>
            <w:r w:rsidRPr="005833E3">
              <w:rPr>
                <w:sz w:val="16"/>
                <w:szCs w:val="16"/>
              </w:rPr>
              <w:t>49</w:t>
            </w:r>
          </w:p>
        </w:tc>
        <w:tc>
          <w:tcPr>
            <w:tcW w:w="0" w:type="auto"/>
            <w:tcBorders>
              <w:top w:val="single" w:sz="4" w:space="0" w:color="auto"/>
            </w:tcBorders>
            <w:hideMark/>
          </w:tcPr>
          <w:p w14:paraId="1DC6BDA9" w14:textId="77777777" w:rsidR="005833E3" w:rsidRPr="005833E3" w:rsidRDefault="005833E3" w:rsidP="005833E3">
            <w:pPr>
              <w:jc w:val="both"/>
              <w:rPr>
                <w:sz w:val="16"/>
                <w:szCs w:val="16"/>
              </w:rPr>
            </w:pPr>
            <w:r w:rsidRPr="005833E3">
              <w:rPr>
                <w:sz w:val="16"/>
                <w:szCs w:val="16"/>
              </w:rPr>
              <w:t>126</w:t>
            </w:r>
          </w:p>
        </w:tc>
        <w:tc>
          <w:tcPr>
            <w:tcW w:w="0" w:type="auto"/>
            <w:tcBorders>
              <w:top w:val="single" w:sz="4" w:space="0" w:color="auto"/>
            </w:tcBorders>
            <w:hideMark/>
          </w:tcPr>
          <w:p w14:paraId="6C66CA18" w14:textId="77777777" w:rsidR="005833E3" w:rsidRPr="005833E3" w:rsidRDefault="005833E3" w:rsidP="005833E3">
            <w:pPr>
              <w:jc w:val="both"/>
              <w:rPr>
                <w:sz w:val="16"/>
                <w:szCs w:val="16"/>
              </w:rPr>
            </w:pPr>
            <w:r w:rsidRPr="005833E3">
              <w:rPr>
                <w:sz w:val="16"/>
                <w:szCs w:val="16"/>
              </w:rPr>
              <w:t>141</w:t>
            </w:r>
          </w:p>
        </w:tc>
      </w:tr>
      <w:tr w:rsidR="005833E3" w:rsidRPr="005833E3" w14:paraId="09F91B16" w14:textId="77777777" w:rsidTr="00EE352E">
        <w:tc>
          <w:tcPr>
            <w:tcW w:w="0" w:type="auto"/>
            <w:hideMark/>
          </w:tcPr>
          <w:p w14:paraId="18F20BB3" w14:textId="77777777" w:rsidR="005833E3" w:rsidRPr="005833E3" w:rsidRDefault="005833E3" w:rsidP="005833E3">
            <w:pPr>
              <w:jc w:val="both"/>
              <w:rPr>
                <w:sz w:val="16"/>
                <w:szCs w:val="16"/>
              </w:rPr>
            </w:pPr>
            <w:r w:rsidRPr="005833E3">
              <w:rPr>
                <w:sz w:val="16"/>
                <w:szCs w:val="16"/>
              </w:rPr>
              <w:t>Bayelsa Central</w:t>
            </w:r>
          </w:p>
        </w:tc>
        <w:tc>
          <w:tcPr>
            <w:tcW w:w="0" w:type="auto"/>
            <w:hideMark/>
          </w:tcPr>
          <w:p w14:paraId="18B789ED" w14:textId="77777777" w:rsidR="005833E3" w:rsidRPr="005833E3" w:rsidRDefault="005833E3" w:rsidP="005833E3">
            <w:pPr>
              <w:jc w:val="both"/>
              <w:rPr>
                <w:sz w:val="16"/>
                <w:szCs w:val="16"/>
              </w:rPr>
            </w:pPr>
            <w:r w:rsidRPr="005833E3">
              <w:rPr>
                <w:sz w:val="16"/>
                <w:szCs w:val="16"/>
              </w:rPr>
              <w:t>44</w:t>
            </w:r>
          </w:p>
        </w:tc>
        <w:tc>
          <w:tcPr>
            <w:tcW w:w="0" w:type="auto"/>
            <w:hideMark/>
          </w:tcPr>
          <w:p w14:paraId="54330FE7" w14:textId="77777777" w:rsidR="005833E3" w:rsidRPr="005833E3" w:rsidRDefault="005833E3" w:rsidP="005833E3">
            <w:pPr>
              <w:jc w:val="both"/>
              <w:rPr>
                <w:sz w:val="16"/>
                <w:szCs w:val="16"/>
              </w:rPr>
            </w:pPr>
            <w:r w:rsidRPr="005833E3">
              <w:rPr>
                <w:sz w:val="16"/>
                <w:szCs w:val="16"/>
              </w:rPr>
              <w:t>122</w:t>
            </w:r>
          </w:p>
        </w:tc>
        <w:tc>
          <w:tcPr>
            <w:tcW w:w="0" w:type="auto"/>
            <w:hideMark/>
          </w:tcPr>
          <w:p w14:paraId="45F603B5" w14:textId="77777777" w:rsidR="005833E3" w:rsidRPr="005833E3" w:rsidRDefault="005833E3" w:rsidP="005833E3">
            <w:pPr>
              <w:jc w:val="both"/>
              <w:rPr>
                <w:sz w:val="16"/>
                <w:szCs w:val="16"/>
              </w:rPr>
            </w:pPr>
            <w:r w:rsidRPr="005833E3">
              <w:rPr>
                <w:sz w:val="16"/>
                <w:szCs w:val="16"/>
              </w:rPr>
              <w:t>132</w:t>
            </w:r>
          </w:p>
        </w:tc>
      </w:tr>
      <w:tr w:rsidR="005833E3" w:rsidRPr="005833E3" w14:paraId="785C889F" w14:textId="77777777" w:rsidTr="00EE352E">
        <w:tc>
          <w:tcPr>
            <w:tcW w:w="0" w:type="auto"/>
            <w:hideMark/>
          </w:tcPr>
          <w:p w14:paraId="3490D6C9" w14:textId="77777777" w:rsidR="005833E3" w:rsidRPr="005833E3" w:rsidRDefault="005833E3" w:rsidP="005833E3">
            <w:pPr>
              <w:jc w:val="both"/>
              <w:rPr>
                <w:sz w:val="16"/>
                <w:szCs w:val="16"/>
              </w:rPr>
            </w:pPr>
            <w:r w:rsidRPr="005833E3">
              <w:rPr>
                <w:sz w:val="16"/>
                <w:szCs w:val="16"/>
              </w:rPr>
              <w:t>Bayelsa West</w:t>
            </w:r>
          </w:p>
        </w:tc>
        <w:tc>
          <w:tcPr>
            <w:tcW w:w="0" w:type="auto"/>
            <w:hideMark/>
          </w:tcPr>
          <w:p w14:paraId="338CB4E9" w14:textId="77777777" w:rsidR="005833E3" w:rsidRPr="005833E3" w:rsidRDefault="005833E3" w:rsidP="005833E3">
            <w:pPr>
              <w:jc w:val="both"/>
              <w:rPr>
                <w:sz w:val="16"/>
                <w:szCs w:val="16"/>
              </w:rPr>
            </w:pPr>
            <w:r w:rsidRPr="005833E3">
              <w:rPr>
                <w:sz w:val="16"/>
                <w:szCs w:val="16"/>
              </w:rPr>
              <w:t>41</w:t>
            </w:r>
          </w:p>
        </w:tc>
        <w:tc>
          <w:tcPr>
            <w:tcW w:w="0" w:type="auto"/>
            <w:hideMark/>
          </w:tcPr>
          <w:p w14:paraId="38052AF5" w14:textId="77777777" w:rsidR="005833E3" w:rsidRPr="005833E3" w:rsidRDefault="005833E3" w:rsidP="005833E3">
            <w:pPr>
              <w:jc w:val="both"/>
              <w:rPr>
                <w:sz w:val="16"/>
                <w:szCs w:val="16"/>
              </w:rPr>
            </w:pPr>
            <w:r w:rsidRPr="005833E3">
              <w:rPr>
                <w:sz w:val="16"/>
                <w:szCs w:val="16"/>
              </w:rPr>
              <w:t>116</w:t>
            </w:r>
          </w:p>
        </w:tc>
        <w:tc>
          <w:tcPr>
            <w:tcW w:w="0" w:type="auto"/>
            <w:hideMark/>
          </w:tcPr>
          <w:p w14:paraId="394DCA74" w14:textId="77777777" w:rsidR="005833E3" w:rsidRPr="005833E3" w:rsidRDefault="005833E3" w:rsidP="005833E3">
            <w:pPr>
              <w:jc w:val="both"/>
              <w:rPr>
                <w:sz w:val="16"/>
                <w:szCs w:val="16"/>
              </w:rPr>
            </w:pPr>
            <w:r w:rsidRPr="005833E3">
              <w:rPr>
                <w:sz w:val="16"/>
                <w:szCs w:val="16"/>
              </w:rPr>
              <w:t>125</w:t>
            </w:r>
          </w:p>
        </w:tc>
      </w:tr>
      <w:tr w:rsidR="005833E3" w:rsidRPr="005833E3" w14:paraId="542C5E3E" w14:textId="77777777" w:rsidTr="00EE352E">
        <w:tc>
          <w:tcPr>
            <w:tcW w:w="0" w:type="auto"/>
            <w:hideMark/>
          </w:tcPr>
          <w:p w14:paraId="10F23CB7" w14:textId="77777777" w:rsidR="005833E3" w:rsidRPr="005833E3" w:rsidRDefault="005833E3" w:rsidP="005833E3">
            <w:pPr>
              <w:jc w:val="both"/>
              <w:rPr>
                <w:sz w:val="16"/>
                <w:szCs w:val="16"/>
              </w:rPr>
            </w:pPr>
            <w:r w:rsidRPr="005833E3">
              <w:rPr>
                <w:rStyle w:val="Strong"/>
                <w:rFonts w:eastAsiaTheme="majorEastAsia"/>
                <w:b w:val="0"/>
                <w:sz w:val="16"/>
                <w:szCs w:val="16"/>
              </w:rPr>
              <w:t>Total</w:t>
            </w:r>
          </w:p>
        </w:tc>
        <w:tc>
          <w:tcPr>
            <w:tcW w:w="0" w:type="auto"/>
            <w:hideMark/>
          </w:tcPr>
          <w:p w14:paraId="3810032F" w14:textId="77777777" w:rsidR="005833E3" w:rsidRPr="005833E3" w:rsidRDefault="005833E3" w:rsidP="005833E3">
            <w:pPr>
              <w:jc w:val="both"/>
              <w:rPr>
                <w:sz w:val="16"/>
                <w:szCs w:val="16"/>
              </w:rPr>
            </w:pPr>
            <w:r w:rsidRPr="005833E3">
              <w:rPr>
                <w:sz w:val="16"/>
                <w:szCs w:val="16"/>
              </w:rPr>
              <w:t>134</w:t>
            </w:r>
          </w:p>
        </w:tc>
        <w:tc>
          <w:tcPr>
            <w:tcW w:w="0" w:type="auto"/>
            <w:hideMark/>
          </w:tcPr>
          <w:p w14:paraId="5956FF95" w14:textId="77777777" w:rsidR="005833E3" w:rsidRPr="005833E3" w:rsidRDefault="005833E3" w:rsidP="005833E3">
            <w:pPr>
              <w:jc w:val="both"/>
              <w:rPr>
                <w:sz w:val="16"/>
                <w:szCs w:val="16"/>
              </w:rPr>
            </w:pPr>
            <w:r w:rsidRPr="005833E3">
              <w:rPr>
                <w:sz w:val="16"/>
                <w:szCs w:val="16"/>
              </w:rPr>
              <w:t>364</w:t>
            </w:r>
          </w:p>
        </w:tc>
        <w:tc>
          <w:tcPr>
            <w:tcW w:w="0" w:type="auto"/>
            <w:hideMark/>
          </w:tcPr>
          <w:p w14:paraId="7997EB57" w14:textId="77777777" w:rsidR="005833E3" w:rsidRPr="005833E3" w:rsidRDefault="005833E3" w:rsidP="005833E3">
            <w:pPr>
              <w:jc w:val="both"/>
              <w:rPr>
                <w:sz w:val="16"/>
                <w:szCs w:val="16"/>
              </w:rPr>
            </w:pPr>
            <w:r w:rsidRPr="005833E3">
              <w:rPr>
                <w:sz w:val="16"/>
                <w:szCs w:val="16"/>
              </w:rPr>
              <w:t>398</w:t>
            </w:r>
          </w:p>
        </w:tc>
      </w:tr>
    </w:tbl>
    <w:p w14:paraId="76208F74" w14:textId="77777777" w:rsidR="00152E28" w:rsidRDefault="00152E28" w:rsidP="005833E3">
      <w:pPr>
        <w:spacing w:after="240"/>
        <w:jc w:val="both"/>
        <w:rPr>
          <w:sz w:val="22"/>
          <w:szCs w:val="22"/>
        </w:rPr>
      </w:pPr>
    </w:p>
    <w:p w14:paraId="45285142" w14:textId="0CF034A7" w:rsidR="005833E3" w:rsidRDefault="005833E3" w:rsidP="005833E3">
      <w:pPr>
        <w:spacing w:after="240"/>
        <w:jc w:val="both"/>
        <w:rPr>
          <w:sz w:val="22"/>
          <w:szCs w:val="22"/>
        </w:rPr>
      </w:pPr>
      <w:r w:rsidRPr="005833E3">
        <w:rPr>
          <w:sz w:val="22"/>
          <w:szCs w:val="22"/>
        </w:rPr>
        <w:t>The proportional distribution guaranteed that every district was appropriately represented, mirroring the population size concerning schools, teachers, and students. After establishing and proportionately allocating the sample, the research moved forward to gather data from the chosen principals, Computer Science educators, and students utilizing structured tools, as detailed in the following section</w:t>
      </w:r>
    </w:p>
    <w:p w14:paraId="0D440844" w14:textId="77777777" w:rsidR="00A86E46" w:rsidRPr="005833E3" w:rsidRDefault="00A86E46" w:rsidP="005833E3">
      <w:pPr>
        <w:spacing w:after="240"/>
        <w:jc w:val="both"/>
        <w:rPr>
          <w:sz w:val="22"/>
          <w:szCs w:val="22"/>
        </w:rPr>
      </w:pPr>
    </w:p>
    <w:p w14:paraId="4F0EA6D5" w14:textId="77777777" w:rsidR="005833E3" w:rsidRPr="00A86E46" w:rsidRDefault="005833E3" w:rsidP="005833E3">
      <w:pPr>
        <w:pStyle w:val="Heading3"/>
        <w:jc w:val="both"/>
        <w:rPr>
          <w:rFonts w:ascii="Helvetica" w:eastAsia="Times New Roman" w:hAnsi="Helvetica"/>
          <w:b/>
          <w:bCs/>
          <w:color w:val="0070C0"/>
          <w:sz w:val="24"/>
          <w:szCs w:val="24"/>
        </w:rPr>
      </w:pPr>
      <w:r w:rsidRPr="00A86E46">
        <w:rPr>
          <w:rFonts w:ascii="Helvetica" w:eastAsia="Times New Roman" w:hAnsi="Helvetica"/>
          <w:b/>
          <w:bCs/>
          <w:color w:val="0070C0"/>
          <w:sz w:val="24"/>
          <w:szCs w:val="24"/>
        </w:rPr>
        <w:t>Instruments for Data Collection</w:t>
      </w:r>
    </w:p>
    <w:p w14:paraId="00232A13" w14:textId="77777777" w:rsidR="005833E3" w:rsidRPr="005833E3" w:rsidRDefault="005833E3" w:rsidP="005833E3">
      <w:pPr>
        <w:pStyle w:val="NormalWeb"/>
        <w:jc w:val="both"/>
        <w:rPr>
          <w:sz w:val="22"/>
          <w:szCs w:val="22"/>
        </w:rPr>
      </w:pPr>
      <w:r w:rsidRPr="005833E3">
        <w:rPr>
          <w:sz w:val="22"/>
          <w:szCs w:val="22"/>
        </w:rPr>
        <w:t>Three instruments were used for data collection:</w:t>
      </w:r>
    </w:p>
    <w:p w14:paraId="6011D592" w14:textId="77777777" w:rsidR="005833E3" w:rsidRPr="005833E3" w:rsidRDefault="005833E3" w:rsidP="00152E28">
      <w:pPr>
        <w:pStyle w:val="NormalWeb"/>
        <w:numPr>
          <w:ilvl w:val="0"/>
          <w:numId w:val="41"/>
        </w:numPr>
        <w:tabs>
          <w:tab w:val="clear" w:pos="720"/>
          <w:tab w:val="num" w:pos="900"/>
        </w:tabs>
        <w:ind w:left="450"/>
        <w:jc w:val="both"/>
        <w:rPr>
          <w:sz w:val="22"/>
          <w:szCs w:val="22"/>
        </w:rPr>
      </w:pPr>
      <w:r w:rsidRPr="005833E3">
        <w:rPr>
          <w:rStyle w:val="Strong"/>
          <w:rFonts w:eastAsiaTheme="majorEastAsia"/>
          <w:b w:val="0"/>
          <w:sz w:val="22"/>
          <w:szCs w:val="22"/>
        </w:rPr>
        <w:t>School Climate Questionnaire (SCQ)</w:t>
      </w:r>
      <w:r w:rsidRPr="005833E3">
        <w:rPr>
          <w:sz w:val="22"/>
          <w:szCs w:val="22"/>
        </w:rPr>
        <w:t xml:space="preserve"> – administered to students and teachers.</w:t>
      </w:r>
    </w:p>
    <w:p w14:paraId="273B2480" w14:textId="77777777" w:rsidR="005833E3" w:rsidRPr="005833E3" w:rsidRDefault="005833E3" w:rsidP="00152E28">
      <w:pPr>
        <w:pStyle w:val="NormalWeb"/>
        <w:numPr>
          <w:ilvl w:val="0"/>
          <w:numId w:val="41"/>
        </w:numPr>
        <w:tabs>
          <w:tab w:val="clear" w:pos="720"/>
          <w:tab w:val="num" w:pos="900"/>
        </w:tabs>
        <w:ind w:left="450"/>
        <w:jc w:val="both"/>
        <w:rPr>
          <w:sz w:val="22"/>
          <w:szCs w:val="22"/>
        </w:rPr>
      </w:pPr>
      <w:r w:rsidRPr="005833E3">
        <w:rPr>
          <w:rStyle w:val="Strong"/>
          <w:rFonts w:eastAsiaTheme="majorEastAsia"/>
          <w:b w:val="0"/>
          <w:sz w:val="22"/>
          <w:szCs w:val="22"/>
        </w:rPr>
        <w:lastRenderedPageBreak/>
        <w:t>Principals’ Leadership Practices Questionnaire (PLPQ)</w:t>
      </w:r>
      <w:r w:rsidRPr="005833E3">
        <w:rPr>
          <w:sz w:val="22"/>
          <w:szCs w:val="22"/>
        </w:rPr>
        <w:t xml:space="preserve"> – administered to principals and teachers.</w:t>
      </w:r>
    </w:p>
    <w:p w14:paraId="2CB242BA" w14:textId="77777777" w:rsidR="00EE352E" w:rsidRDefault="005833E3" w:rsidP="00152E28">
      <w:pPr>
        <w:pStyle w:val="NormalWeb"/>
        <w:numPr>
          <w:ilvl w:val="0"/>
          <w:numId w:val="41"/>
        </w:numPr>
        <w:tabs>
          <w:tab w:val="clear" w:pos="720"/>
          <w:tab w:val="num" w:pos="900"/>
        </w:tabs>
        <w:ind w:left="450"/>
        <w:jc w:val="both"/>
        <w:rPr>
          <w:sz w:val="22"/>
          <w:szCs w:val="22"/>
        </w:rPr>
      </w:pPr>
      <w:r w:rsidRPr="005833E3">
        <w:rPr>
          <w:rStyle w:val="Strong"/>
          <w:rFonts w:eastAsiaTheme="majorEastAsia"/>
          <w:b w:val="0"/>
          <w:sz w:val="22"/>
          <w:szCs w:val="22"/>
        </w:rPr>
        <w:t>Students’ Computer Science Achievement Record Form (CSARF)</w:t>
      </w:r>
      <w:r w:rsidRPr="005833E3">
        <w:rPr>
          <w:sz w:val="22"/>
          <w:szCs w:val="22"/>
        </w:rPr>
        <w:t xml:space="preserve"> – used to obtain students’ Computer Science test scores from school records.</w:t>
      </w:r>
      <w:r w:rsidR="00EE352E">
        <w:rPr>
          <w:sz w:val="22"/>
          <w:szCs w:val="22"/>
        </w:rPr>
        <w:t xml:space="preserve"> </w:t>
      </w:r>
    </w:p>
    <w:p w14:paraId="047B0622" w14:textId="02798ED9" w:rsidR="005833E3" w:rsidRPr="00EE352E" w:rsidRDefault="005833E3" w:rsidP="00152E28">
      <w:pPr>
        <w:pStyle w:val="NormalWeb"/>
        <w:jc w:val="both"/>
        <w:rPr>
          <w:sz w:val="22"/>
          <w:szCs w:val="22"/>
        </w:rPr>
      </w:pPr>
      <w:r w:rsidRPr="00EE352E">
        <w:rPr>
          <w:sz w:val="22"/>
          <w:szCs w:val="22"/>
        </w:rPr>
        <w:t xml:space="preserve">All questionnaire items were rated on a </w:t>
      </w:r>
      <w:r w:rsidRPr="00EE352E">
        <w:rPr>
          <w:rStyle w:val="Strong"/>
          <w:rFonts w:eastAsiaTheme="majorEastAsia"/>
          <w:b w:val="0"/>
          <w:sz w:val="22"/>
          <w:szCs w:val="22"/>
        </w:rPr>
        <w:t>4-point Likert scale</w:t>
      </w:r>
      <w:r w:rsidR="00EE352E">
        <w:rPr>
          <w:sz w:val="22"/>
          <w:szCs w:val="22"/>
        </w:rPr>
        <w:t xml:space="preserve">: </w:t>
      </w:r>
      <w:r w:rsidRPr="00EE352E">
        <w:rPr>
          <w:sz w:val="22"/>
          <w:szCs w:val="22"/>
        </w:rPr>
        <w:t>Strongly Agree (4), Agree (3), Disagree (2), Strongly Disagree (1).</w:t>
      </w:r>
    </w:p>
    <w:p w14:paraId="7EA70151" w14:textId="77777777" w:rsidR="005833E3" w:rsidRPr="00A86E46" w:rsidRDefault="005833E3" w:rsidP="005833E3">
      <w:pPr>
        <w:pStyle w:val="Heading3"/>
        <w:jc w:val="both"/>
        <w:rPr>
          <w:rFonts w:ascii="Helvetica" w:eastAsia="Times New Roman" w:hAnsi="Helvetica"/>
          <w:b/>
          <w:bCs/>
          <w:color w:val="0070C0"/>
          <w:sz w:val="24"/>
          <w:szCs w:val="24"/>
        </w:rPr>
      </w:pPr>
      <w:r w:rsidRPr="00A86E46">
        <w:rPr>
          <w:rFonts w:ascii="Helvetica" w:eastAsia="Times New Roman" w:hAnsi="Helvetica"/>
          <w:b/>
          <w:bCs/>
          <w:color w:val="0070C0"/>
          <w:sz w:val="24"/>
          <w:szCs w:val="24"/>
        </w:rPr>
        <w:t>Description of Instruments:</w:t>
      </w:r>
    </w:p>
    <w:p w14:paraId="67EA7EC1" w14:textId="54570D8C" w:rsidR="005833E3" w:rsidRPr="005833E3" w:rsidRDefault="005833E3" w:rsidP="00152E28">
      <w:pPr>
        <w:pStyle w:val="Heading4"/>
        <w:numPr>
          <w:ilvl w:val="3"/>
          <w:numId w:val="43"/>
        </w:numPr>
        <w:ind w:left="360"/>
        <w:jc w:val="both"/>
        <w:rPr>
          <w:rFonts w:cs="Times New Roman"/>
          <w:i w:val="0"/>
          <w:color w:val="auto"/>
          <w:sz w:val="22"/>
          <w:szCs w:val="22"/>
        </w:rPr>
      </w:pPr>
      <w:r w:rsidRPr="005833E3">
        <w:rPr>
          <w:rStyle w:val="Strong"/>
          <w:rFonts w:cs="Times New Roman"/>
          <w:b w:val="0"/>
          <w:bCs w:val="0"/>
          <w:i w:val="0"/>
          <w:color w:val="auto"/>
          <w:sz w:val="22"/>
          <w:szCs w:val="22"/>
        </w:rPr>
        <w:t xml:space="preserve">School Climate Questionnaire (SCQ): </w:t>
      </w:r>
      <w:r w:rsidRPr="005833E3">
        <w:rPr>
          <w:rFonts w:cs="Times New Roman"/>
          <w:i w:val="0"/>
          <w:color w:val="auto"/>
          <w:sz w:val="22"/>
          <w:szCs w:val="22"/>
        </w:rPr>
        <w:t xml:space="preserve">The SCQ measured students’ and teachers’ perceptions of the school environment across the following dimensions: Physical environment, Safety and discipline, Teacher-student relationships, Academic support, Orderliness and </w:t>
      </w:r>
      <w:proofErr w:type="spellStart"/>
      <w:r w:rsidRPr="005833E3">
        <w:rPr>
          <w:rFonts w:cs="Times New Roman"/>
          <w:i w:val="0"/>
          <w:color w:val="auto"/>
          <w:sz w:val="22"/>
          <w:szCs w:val="22"/>
        </w:rPr>
        <w:t>organisation</w:t>
      </w:r>
      <w:proofErr w:type="spellEnd"/>
    </w:p>
    <w:p w14:paraId="2A0D958B" w14:textId="2AAF8CF3" w:rsidR="005833E3" w:rsidRPr="005833E3" w:rsidRDefault="005833E3" w:rsidP="00152E28">
      <w:pPr>
        <w:pStyle w:val="Heading4"/>
        <w:numPr>
          <w:ilvl w:val="3"/>
          <w:numId w:val="43"/>
        </w:numPr>
        <w:ind w:left="360"/>
        <w:jc w:val="both"/>
        <w:rPr>
          <w:rFonts w:cs="Times New Roman"/>
          <w:i w:val="0"/>
          <w:color w:val="auto"/>
          <w:sz w:val="22"/>
          <w:szCs w:val="22"/>
        </w:rPr>
      </w:pPr>
      <w:r w:rsidRPr="005833E3">
        <w:rPr>
          <w:rStyle w:val="Strong"/>
          <w:rFonts w:cs="Times New Roman"/>
          <w:b w:val="0"/>
          <w:bCs w:val="0"/>
          <w:i w:val="0"/>
          <w:color w:val="auto"/>
          <w:sz w:val="22"/>
          <w:szCs w:val="22"/>
        </w:rPr>
        <w:t xml:space="preserve">Principals’ Leadership Practices Questionnaire (PLPQ): </w:t>
      </w:r>
      <w:r w:rsidRPr="005833E3">
        <w:rPr>
          <w:rFonts w:cs="Times New Roman"/>
          <w:i w:val="0"/>
          <w:color w:val="auto"/>
          <w:sz w:val="22"/>
          <w:szCs w:val="22"/>
        </w:rPr>
        <w:t xml:space="preserve">The PLPQ assessed principals’ leadership </w:t>
      </w:r>
      <w:proofErr w:type="spellStart"/>
      <w:r w:rsidRPr="005833E3">
        <w:rPr>
          <w:rFonts w:cs="Times New Roman"/>
          <w:i w:val="0"/>
          <w:color w:val="auto"/>
          <w:sz w:val="22"/>
          <w:szCs w:val="22"/>
        </w:rPr>
        <w:t>behaviours</w:t>
      </w:r>
      <w:proofErr w:type="spellEnd"/>
      <w:r w:rsidRPr="005833E3">
        <w:rPr>
          <w:rFonts w:cs="Times New Roman"/>
          <w:i w:val="0"/>
          <w:color w:val="auto"/>
          <w:sz w:val="22"/>
          <w:szCs w:val="22"/>
        </w:rPr>
        <w:t xml:space="preserve"> in areas such as: Instructional supervision, Communication, Staff motivation, Decision-making, Resource management, ICT support and innovation</w:t>
      </w:r>
    </w:p>
    <w:p w14:paraId="2D0B8575" w14:textId="2BBF1EFE" w:rsidR="005833E3" w:rsidRPr="00152E28" w:rsidRDefault="005833E3" w:rsidP="00152E28">
      <w:pPr>
        <w:pStyle w:val="ListParagraph"/>
        <w:numPr>
          <w:ilvl w:val="3"/>
          <w:numId w:val="43"/>
        </w:numPr>
        <w:ind w:left="360"/>
        <w:jc w:val="both"/>
        <w:rPr>
          <w:i/>
        </w:rPr>
      </w:pPr>
      <w:r w:rsidRPr="00152E28">
        <w:rPr>
          <w:rStyle w:val="Strong"/>
          <w:b w:val="0"/>
          <w:bCs w:val="0"/>
          <w:sz w:val="22"/>
          <w:szCs w:val="22"/>
        </w:rPr>
        <w:t xml:space="preserve">Students’ Computer Science Achievement Record Form (CSARF): </w:t>
      </w:r>
      <w:r w:rsidRPr="005833E3">
        <w:t xml:space="preserve">This instrument was used to collect students’ </w:t>
      </w:r>
      <w:r w:rsidRPr="00152E28">
        <w:rPr>
          <w:rStyle w:val="Strong"/>
          <w:b w:val="0"/>
          <w:sz w:val="22"/>
          <w:szCs w:val="22"/>
        </w:rPr>
        <w:t>end-of-term (2024/2025 academic session) examination scores</w:t>
      </w:r>
      <w:r w:rsidRPr="005833E3">
        <w:t xml:space="preserve"> in Computer Science.</w:t>
      </w:r>
      <w:r w:rsidR="00052EFD">
        <w:t xml:space="preserve"> </w:t>
      </w:r>
      <w:r w:rsidR="00052EFD" w:rsidRPr="00052EFD">
        <w:t xml:space="preserve">To ensure comparability across schools, the scores were </w:t>
      </w:r>
      <w:r w:rsidR="00052EFD" w:rsidRPr="00152E28">
        <w:rPr>
          <w:rStyle w:val="Strong"/>
          <w:b w:val="0"/>
          <w:sz w:val="22"/>
          <w:szCs w:val="22"/>
        </w:rPr>
        <w:t>standardized using z-score transformation</w:t>
      </w:r>
      <w:r w:rsidR="00052EFD" w:rsidRPr="00052EFD">
        <w:t xml:space="preserve"> before analysis so that differences in grading practices among schools would not bias the results.</w:t>
      </w:r>
    </w:p>
    <w:p w14:paraId="2E0BB152" w14:textId="77777777" w:rsidR="005833E3" w:rsidRPr="00A86E46" w:rsidRDefault="005833E3" w:rsidP="005833E3">
      <w:pPr>
        <w:pStyle w:val="Heading3"/>
        <w:jc w:val="both"/>
        <w:rPr>
          <w:rFonts w:ascii="Helvetica" w:eastAsia="Times New Roman" w:hAnsi="Helvetica"/>
          <w:b/>
          <w:bCs/>
          <w:color w:val="0070C0"/>
          <w:sz w:val="24"/>
          <w:szCs w:val="24"/>
        </w:rPr>
      </w:pPr>
      <w:r w:rsidRPr="00A86E46">
        <w:rPr>
          <w:rFonts w:ascii="Helvetica" w:eastAsia="Times New Roman" w:hAnsi="Helvetica"/>
          <w:b/>
          <w:bCs/>
          <w:color w:val="0070C0"/>
          <w:sz w:val="24"/>
          <w:szCs w:val="24"/>
        </w:rPr>
        <w:t>Validity of the Instruments</w:t>
      </w:r>
    </w:p>
    <w:p w14:paraId="119E6C23" w14:textId="77777777" w:rsidR="005833E3" w:rsidRPr="005833E3" w:rsidRDefault="005833E3" w:rsidP="005833E3">
      <w:pPr>
        <w:spacing w:after="240"/>
        <w:jc w:val="both"/>
        <w:rPr>
          <w:sz w:val="22"/>
          <w:szCs w:val="22"/>
        </w:rPr>
      </w:pPr>
      <w:r w:rsidRPr="005833E3">
        <w:rPr>
          <w:sz w:val="22"/>
          <w:szCs w:val="22"/>
        </w:rPr>
        <w:t>The instruments were evaluated for face and content validity. Expert copies were provided to specialists in Educational Measurement and Evaluation, Educational Administration, and Computer Science Education. Their recommendations were included to enhance clarity, relevance, and comprehensiveness of the constructs being examined</w:t>
      </w:r>
    </w:p>
    <w:p w14:paraId="790006D7" w14:textId="77777777" w:rsidR="005833E3" w:rsidRPr="00A86E46" w:rsidRDefault="005833E3" w:rsidP="005833E3">
      <w:pPr>
        <w:pStyle w:val="Heading3"/>
        <w:jc w:val="both"/>
        <w:rPr>
          <w:rFonts w:ascii="Helvetica" w:eastAsia="Times New Roman" w:hAnsi="Helvetica"/>
          <w:b/>
          <w:bCs/>
          <w:color w:val="0070C0"/>
          <w:sz w:val="24"/>
          <w:szCs w:val="24"/>
        </w:rPr>
      </w:pPr>
      <w:r w:rsidRPr="00A86E46">
        <w:rPr>
          <w:rFonts w:ascii="Helvetica" w:eastAsia="Times New Roman" w:hAnsi="Helvetica"/>
          <w:b/>
          <w:bCs/>
          <w:color w:val="0070C0"/>
          <w:sz w:val="24"/>
          <w:szCs w:val="24"/>
        </w:rPr>
        <w:t>Reliability of the Instruments</w:t>
      </w:r>
    </w:p>
    <w:p w14:paraId="11136A95" w14:textId="77777777" w:rsidR="005833E3" w:rsidRPr="005833E3" w:rsidRDefault="005833E3" w:rsidP="005833E3">
      <w:pPr>
        <w:spacing w:after="240"/>
        <w:jc w:val="both"/>
        <w:rPr>
          <w:sz w:val="22"/>
          <w:szCs w:val="22"/>
        </w:rPr>
      </w:pPr>
      <w:r w:rsidRPr="005833E3">
        <w:rPr>
          <w:sz w:val="22"/>
          <w:szCs w:val="22"/>
        </w:rPr>
        <w:t>A preliminary study was carried out with participants from schools excluded from the primary research. The data acquired were analyzed employing the Cronbach’s Alpha reliability method. The reliability coefficient of the School Climate Questionnaire (SCQ) is 0.87, whereas the reliability coefficient of the Principals’ Leadership Practices Questionnaire (PLPQ) is 0.82. Coefficients of 0.70 or greater were regarded as satisfactory for internal consistency</w:t>
      </w:r>
    </w:p>
    <w:p w14:paraId="7E36C7AA" w14:textId="77777777" w:rsidR="005833E3" w:rsidRPr="00A86E46" w:rsidRDefault="005833E3" w:rsidP="005833E3">
      <w:pPr>
        <w:pStyle w:val="Heading3"/>
        <w:jc w:val="both"/>
        <w:rPr>
          <w:rFonts w:ascii="Helvetica" w:eastAsia="Times New Roman" w:hAnsi="Helvetica"/>
          <w:b/>
          <w:bCs/>
          <w:color w:val="0070C0"/>
          <w:sz w:val="24"/>
          <w:szCs w:val="24"/>
        </w:rPr>
      </w:pPr>
      <w:r w:rsidRPr="00A86E46">
        <w:rPr>
          <w:rFonts w:ascii="Helvetica" w:eastAsia="Times New Roman" w:hAnsi="Helvetica"/>
          <w:b/>
          <w:bCs/>
          <w:color w:val="0070C0"/>
          <w:sz w:val="24"/>
          <w:szCs w:val="24"/>
        </w:rPr>
        <w:t>Data Collection</w:t>
      </w:r>
    </w:p>
    <w:p w14:paraId="3284924E" w14:textId="1A1EF333" w:rsidR="005833E3" w:rsidRDefault="005833E3" w:rsidP="005833E3">
      <w:pPr>
        <w:pStyle w:val="NormalWeb"/>
        <w:jc w:val="both"/>
        <w:rPr>
          <w:sz w:val="22"/>
          <w:szCs w:val="22"/>
        </w:rPr>
      </w:pPr>
      <w:r w:rsidRPr="005833E3">
        <w:rPr>
          <w:sz w:val="22"/>
          <w:szCs w:val="22"/>
        </w:rPr>
        <w:t>Data for the study were collected using structured questionnaires specifically designed f</w:t>
      </w:r>
      <w:r>
        <w:rPr>
          <w:sz w:val="22"/>
          <w:szCs w:val="22"/>
        </w:rPr>
        <w:t xml:space="preserve">or each category of respondents: </w:t>
      </w:r>
      <w:r w:rsidRPr="005833E3">
        <w:rPr>
          <w:sz w:val="22"/>
          <w:szCs w:val="22"/>
        </w:rPr>
        <w:t>principals, Computer Science teachers, and students. The questionnaires were developed based on the research objectives and validated by experts in Educational Measurement and Evaluation to ensure content and construct validity. Prior to the main data collection, a pilot study was conducted in selected schools outside the study sample to test the reliability and clarity of the instruments, with Cronbach’s alpha coefficients ranging from 0.78 to 0.85, indicating acceptable internal consistency.</w:t>
      </w:r>
      <w:r w:rsidR="00152E28">
        <w:rPr>
          <w:sz w:val="22"/>
          <w:szCs w:val="22"/>
        </w:rPr>
        <w:t xml:space="preserve"> </w:t>
      </w:r>
      <w:r w:rsidRPr="005833E3">
        <w:rPr>
          <w:sz w:val="22"/>
          <w:szCs w:val="22"/>
        </w:rPr>
        <w:t xml:space="preserve">The questionnaires were administered directly to the respondents by the researcher and trained research assistants, with clear instructions provided to ensure accurate and complete responses. The data collection process spanned </w:t>
      </w:r>
      <w:r w:rsidRPr="005833E3">
        <w:rPr>
          <w:rStyle w:val="Strong"/>
          <w:rFonts w:eastAsiaTheme="majorEastAsia"/>
          <w:b w:val="0"/>
          <w:sz w:val="22"/>
          <w:szCs w:val="22"/>
        </w:rPr>
        <w:t>three weeks</w:t>
      </w:r>
      <w:r w:rsidRPr="005833E3">
        <w:rPr>
          <w:sz w:val="22"/>
          <w:szCs w:val="22"/>
        </w:rPr>
        <w:t xml:space="preserve">, during which follow-ups were conducted to retrieve completed questionnaires, resulting in a high response rate of over 95%. </w:t>
      </w:r>
      <w:r w:rsidR="00052EFD" w:rsidRPr="00052EFD">
        <w:rPr>
          <w:sz w:val="22"/>
          <w:szCs w:val="22"/>
        </w:rPr>
        <w:t xml:space="preserve">Students’ Computer Science achievement scores were obtained from official school examination records using the </w:t>
      </w:r>
      <w:r w:rsidR="00052EFD" w:rsidRPr="00052EFD">
        <w:rPr>
          <w:rStyle w:val="Strong"/>
          <w:rFonts w:eastAsiaTheme="majorEastAsia"/>
          <w:b w:val="0"/>
          <w:sz w:val="22"/>
          <w:szCs w:val="22"/>
        </w:rPr>
        <w:t>Computer Science Achievement Record Form (CSARF)</w:t>
      </w:r>
      <w:r w:rsidR="00052EFD" w:rsidRPr="00052EFD">
        <w:rPr>
          <w:b/>
          <w:sz w:val="22"/>
          <w:szCs w:val="22"/>
        </w:rPr>
        <w:t>.</w:t>
      </w:r>
      <w:r w:rsidR="00052EFD">
        <w:rPr>
          <w:b/>
          <w:sz w:val="22"/>
          <w:szCs w:val="22"/>
        </w:rPr>
        <w:t xml:space="preserve"> </w:t>
      </w:r>
      <w:r w:rsidRPr="005833E3">
        <w:rPr>
          <w:sz w:val="22"/>
          <w:szCs w:val="22"/>
        </w:rPr>
        <w:t>The collected data were then prepared for analysis, including coding and entry into statistical software.</w:t>
      </w:r>
    </w:p>
    <w:p w14:paraId="414DF97D" w14:textId="77777777" w:rsidR="00052EFD" w:rsidRPr="00A86E46" w:rsidRDefault="00052EFD" w:rsidP="00A86E46">
      <w:pPr>
        <w:pStyle w:val="Heading3"/>
        <w:jc w:val="both"/>
        <w:rPr>
          <w:rFonts w:ascii="Helvetica" w:eastAsia="Times New Roman" w:hAnsi="Helvetica"/>
          <w:b/>
          <w:bCs/>
          <w:color w:val="0070C0"/>
          <w:sz w:val="24"/>
          <w:szCs w:val="24"/>
        </w:rPr>
      </w:pPr>
      <w:r w:rsidRPr="00A86E46">
        <w:rPr>
          <w:rFonts w:ascii="Helvetica" w:eastAsia="Times New Roman" w:hAnsi="Helvetica"/>
          <w:b/>
          <w:bCs/>
          <w:color w:val="0070C0"/>
          <w:sz w:val="24"/>
          <w:szCs w:val="24"/>
        </w:rPr>
        <w:t>Control of Common Method Bias</w:t>
      </w:r>
    </w:p>
    <w:p w14:paraId="5A08CB6D" w14:textId="3F495D21" w:rsidR="00052EFD" w:rsidRPr="005833E3" w:rsidRDefault="00052EFD" w:rsidP="005833E3">
      <w:pPr>
        <w:pStyle w:val="NormalWeb"/>
        <w:jc w:val="both"/>
        <w:rPr>
          <w:sz w:val="22"/>
          <w:szCs w:val="22"/>
        </w:rPr>
      </w:pPr>
      <w:r w:rsidRPr="00052EFD">
        <w:rPr>
          <w:sz w:val="22"/>
          <w:szCs w:val="22"/>
        </w:rPr>
        <w:t xml:space="preserve">Since part of the study relied on perception-based questionnaires, several steps were taken to reduce </w:t>
      </w:r>
      <w:r w:rsidRPr="00052EFD">
        <w:rPr>
          <w:rStyle w:val="Strong"/>
          <w:rFonts w:eastAsiaTheme="majorEastAsia"/>
          <w:b w:val="0"/>
          <w:sz w:val="22"/>
          <w:szCs w:val="22"/>
        </w:rPr>
        <w:t>common method bias</w:t>
      </w:r>
      <w:r w:rsidRPr="00052EFD">
        <w:rPr>
          <w:sz w:val="22"/>
          <w:szCs w:val="22"/>
        </w:rPr>
        <w:t xml:space="preserve">. These included collecting data from </w:t>
      </w:r>
      <w:r w:rsidRPr="00052EFD">
        <w:rPr>
          <w:rStyle w:val="Strong"/>
          <w:rFonts w:eastAsiaTheme="majorEastAsia"/>
          <w:b w:val="0"/>
          <w:sz w:val="22"/>
          <w:szCs w:val="22"/>
        </w:rPr>
        <w:t>multiple sources (principals, teachers,</w:t>
      </w:r>
      <w:r w:rsidRPr="00052EFD">
        <w:rPr>
          <w:rStyle w:val="Strong"/>
          <w:rFonts w:eastAsiaTheme="majorEastAsia"/>
          <w:sz w:val="22"/>
          <w:szCs w:val="22"/>
        </w:rPr>
        <w:t xml:space="preserve"> </w:t>
      </w:r>
      <w:r w:rsidRPr="00052EFD">
        <w:rPr>
          <w:rStyle w:val="Strong"/>
          <w:rFonts w:eastAsiaTheme="majorEastAsia"/>
          <w:b w:val="0"/>
          <w:sz w:val="22"/>
          <w:szCs w:val="22"/>
        </w:rPr>
        <w:t>and students)</w:t>
      </w:r>
      <w:r w:rsidRPr="00052EFD">
        <w:rPr>
          <w:sz w:val="22"/>
          <w:szCs w:val="22"/>
        </w:rPr>
        <w:t xml:space="preserve">, ensuring </w:t>
      </w:r>
      <w:r w:rsidRPr="00052EFD">
        <w:rPr>
          <w:sz w:val="22"/>
          <w:szCs w:val="22"/>
        </w:rPr>
        <w:lastRenderedPageBreak/>
        <w:t>anonymity of responses, separating measurement of predictor and outcome variables, and using different instruments for leadership practices, school climate, and student achievement.</w:t>
      </w:r>
    </w:p>
    <w:p w14:paraId="22ED75AE" w14:textId="77777777" w:rsidR="005833E3" w:rsidRPr="00A86E46" w:rsidRDefault="005833E3" w:rsidP="005833E3">
      <w:pPr>
        <w:pStyle w:val="Heading3"/>
        <w:jc w:val="both"/>
        <w:rPr>
          <w:rFonts w:ascii="Helvetica" w:eastAsia="Times New Roman" w:hAnsi="Helvetica"/>
          <w:b/>
          <w:bCs/>
          <w:color w:val="0070C0"/>
          <w:sz w:val="24"/>
          <w:szCs w:val="24"/>
        </w:rPr>
      </w:pPr>
      <w:r w:rsidRPr="00A86E46">
        <w:rPr>
          <w:rFonts w:ascii="Helvetica" w:eastAsia="Times New Roman" w:hAnsi="Helvetica"/>
          <w:b/>
          <w:bCs/>
          <w:color w:val="0070C0"/>
          <w:sz w:val="24"/>
          <w:szCs w:val="24"/>
        </w:rPr>
        <w:t>Data Analysis</w:t>
      </w:r>
    </w:p>
    <w:p w14:paraId="46CE91C7" w14:textId="51442B99" w:rsidR="005833E3" w:rsidRPr="00052EFD" w:rsidRDefault="005833E3" w:rsidP="00152E28">
      <w:pPr>
        <w:spacing w:after="240"/>
        <w:jc w:val="both"/>
        <w:rPr>
          <w:sz w:val="22"/>
          <w:szCs w:val="22"/>
        </w:rPr>
      </w:pPr>
      <w:r w:rsidRPr="005833E3">
        <w:rPr>
          <w:sz w:val="22"/>
          <w:szCs w:val="22"/>
        </w:rPr>
        <w:t>The information gathered from principals, Computer Science instructors, and senior secondary school learners was examined through descriptive and inferential statistical methods, aligning with the research aims. Descriptive statistics such as frequency counts, percentages, means, and standard deviations were employed to encapsulate the demographic traits of the respondents and offer a summary of essential variables.</w:t>
      </w:r>
      <w:r w:rsidR="00152E28">
        <w:rPr>
          <w:sz w:val="22"/>
          <w:szCs w:val="22"/>
        </w:rPr>
        <w:t xml:space="preserve"> </w:t>
      </w:r>
      <w:r w:rsidRPr="005833E3">
        <w:rPr>
          <w:sz w:val="22"/>
          <w:szCs w:val="22"/>
        </w:rPr>
        <w:t>In inferential analysis, the selection of statistical tests was influenced by the measurement level of the variables and the hypotheses being examined. The connections among variables were analyzed through Pearson Product-Moment Correlation. In every analysis, the significance level was established at 0.05.</w:t>
      </w:r>
      <w:r w:rsidR="00152E28">
        <w:rPr>
          <w:sz w:val="22"/>
          <w:szCs w:val="22"/>
        </w:rPr>
        <w:t xml:space="preserve"> </w:t>
      </w:r>
      <w:r w:rsidR="00052EFD" w:rsidRPr="00052EFD">
        <w:rPr>
          <w:sz w:val="22"/>
          <w:szCs w:val="22"/>
        </w:rPr>
        <w:t xml:space="preserve">Prior to inferential analysis, several </w:t>
      </w:r>
      <w:r w:rsidR="00052EFD" w:rsidRPr="00052EFD">
        <w:rPr>
          <w:bCs/>
          <w:sz w:val="22"/>
          <w:szCs w:val="22"/>
        </w:rPr>
        <w:t>statistical assumptions were tested</w:t>
      </w:r>
      <w:r w:rsidR="00052EFD" w:rsidRPr="00052EFD">
        <w:rPr>
          <w:sz w:val="22"/>
          <w:szCs w:val="22"/>
        </w:rPr>
        <w:t>. These included: n</w:t>
      </w:r>
      <w:r w:rsidR="00052EFD" w:rsidRPr="00052EFD">
        <w:rPr>
          <w:bCs/>
          <w:sz w:val="22"/>
          <w:szCs w:val="22"/>
        </w:rPr>
        <w:t>ormality of data distribution</w:t>
      </w:r>
      <w:r w:rsidR="00052EFD" w:rsidRPr="00052EFD">
        <w:rPr>
          <w:sz w:val="22"/>
          <w:szCs w:val="22"/>
        </w:rPr>
        <w:t xml:space="preserve"> using skewness and kurtosis statistics; m</w:t>
      </w:r>
      <w:r w:rsidR="00052EFD" w:rsidRPr="00052EFD">
        <w:rPr>
          <w:bCs/>
          <w:sz w:val="22"/>
          <w:szCs w:val="22"/>
        </w:rPr>
        <w:t>ulticollinearity</w:t>
      </w:r>
      <w:r w:rsidR="00052EFD" w:rsidRPr="00052EFD">
        <w:rPr>
          <w:sz w:val="22"/>
          <w:szCs w:val="22"/>
        </w:rPr>
        <w:t xml:space="preserve"> using </w:t>
      </w:r>
      <w:r w:rsidR="00052EFD" w:rsidRPr="00052EFD">
        <w:rPr>
          <w:bCs/>
          <w:sz w:val="22"/>
          <w:szCs w:val="22"/>
        </w:rPr>
        <w:t>Variance Inflation Factor (VIF)</w:t>
      </w:r>
      <w:r w:rsidR="00052EFD" w:rsidRPr="00052EFD">
        <w:rPr>
          <w:sz w:val="22"/>
          <w:szCs w:val="22"/>
        </w:rPr>
        <w:t xml:space="preserve"> values in regression analysis, and l</w:t>
      </w:r>
      <w:r w:rsidR="00052EFD" w:rsidRPr="00052EFD">
        <w:rPr>
          <w:bCs/>
          <w:sz w:val="22"/>
          <w:szCs w:val="22"/>
        </w:rPr>
        <w:t>inearity and homoscedasticity</w:t>
      </w:r>
      <w:r w:rsidR="00052EFD" w:rsidRPr="00052EFD">
        <w:rPr>
          <w:sz w:val="22"/>
          <w:szCs w:val="22"/>
        </w:rPr>
        <w:t xml:space="preserve"> through residual plots. Because students were nested within schools, the analysis accounted for </w:t>
      </w:r>
      <w:r w:rsidR="00052EFD" w:rsidRPr="00052EFD">
        <w:rPr>
          <w:bCs/>
          <w:sz w:val="22"/>
          <w:szCs w:val="22"/>
        </w:rPr>
        <w:t>potential clustering effects</w:t>
      </w:r>
      <w:r w:rsidR="00052EFD" w:rsidRPr="00052EFD">
        <w:rPr>
          <w:sz w:val="22"/>
          <w:szCs w:val="22"/>
        </w:rPr>
        <w:t xml:space="preserve"> by aggregating relevant school-level variables and examining intra-school variability before conducting regression analysis. </w:t>
      </w:r>
      <w:r w:rsidRPr="00052EFD">
        <w:rPr>
          <w:sz w:val="22"/>
          <w:szCs w:val="22"/>
        </w:rPr>
        <w:t xml:space="preserve">Coding and entry of data were conducted using </w:t>
      </w:r>
      <w:r w:rsidRPr="00052EFD">
        <w:rPr>
          <w:rStyle w:val="Strong"/>
          <w:rFonts w:eastAsiaTheme="majorEastAsia"/>
          <w:b w:val="0"/>
          <w:sz w:val="22"/>
          <w:szCs w:val="22"/>
        </w:rPr>
        <w:t>IBM SPSS Statistics (version 28)</w:t>
      </w:r>
      <w:r w:rsidRPr="00052EFD">
        <w:rPr>
          <w:sz w:val="22"/>
          <w:szCs w:val="22"/>
        </w:rPr>
        <w:t xml:space="preserve">, ensuring accuracy and reliability. The results were presented in </w:t>
      </w:r>
      <w:r w:rsidRPr="00052EFD">
        <w:rPr>
          <w:rStyle w:val="Strong"/>
          <w:rFonts w:eastAsiaTheme="majorEastAsia"/>
          <w:b w:val="0"/>
          <w:sz w:val="22"/>
          <w:szCs w:val="22"/>
        </w:rPr>
        <w:t>tables, graphs, and charts</w:t>
      </w:r>
      <w:r w:rsidRPr="00052EFD">
        <w:rPr>
          <w:sz w:val="22"/>
          <w:szCs w:val="22"/>
        </w:rPr>
        <w:t xml:space="preserve"> for clarity and ease of interpretation, with narrative explanations highlighting the main findings in relation to the study objectives.</w:t>
      </w:r>
    </w:p>
    <w:p w14:paraId="158C8F33" w14:textId="120218A9" w:rsidR="00E357F8" w:rsidRPr="004546FE" w:rsidRDefault="00E357F8" w:rsidP="00E357F8">
      <w:pPr>
        <w:pStyle w:val="H1ListNoSpace"/>
        <w:spacing w:before="120" w:after="120"/>
        <w:rPr>
          <w:rFonts w:cs="Times New Roman"/>
          <w:bCs w:val="0"/>
          <w:color w:val="0070C0"/>
          <w:sz w:val="24"/>
          <w:szCs w:val="24"/>
        </w:rPr>
      </w:pPr>
      <w:r>
        <w:rPr>
          <w:rFonts w:cs="Times New Roman"/>
          <w:bCs w:val="0"/>
          <w:color w:val="0070C0"/>
          <w:sz w:val="24"/>
          <w:szCs w:val="24"/>
        </w:rPr>
        <w:t xml:space="preserve">RESULTS AND DISCUSSION  </w:t>
      </w:r>
    </w:p>
    <w:p w14:paraId="34CECEB8" w14:textId="77777777" w:rsidR="00EE352E" w:rsidRPr="00A86E46" w:rsidRDefault="00EE352E" w:rsidP="00A86E46">
      <w:pPr>
        <w:pStyle w:val="Heading3"/>
        <w:numPr>
          <w:ilvl w:val="0"/>
          <w:numId w:val="46"/>
        </w:numPr>
        <w:ind w:left="360"/>
        <w:jc w:val="both"/>
        <w:rPr>
          <w:rFonts w:ascii="Helvetica" w:eastAsia="Times New Roman" w:hAnsi="Helvetica"/>
          <w:b/>
          <w:bCs/>
          <w:color w:val="0070C0"/>
          <w:sz w:val="24"/>
          <w:szCs w:val="24"/>
        </w:rPr>
      </w:pPr>
      <w:r w:rsidRPr="00A86E46">
        <w:rPr>
          <w:rFonts w:ascii="Helvetica" w:eastAsia="Times New Roman" w:hAnsi="Helvetica"/>
          <w:b/>
          <w:bCs/>
          <w:color w:val="0070C0"/>
          <w:sz w:val="24"/>
          <w:szCs w:val="24"/>
        </w:rPr>
        <w:t>Research Question 1: Level of School Climate in Secondary Schools</w:t>
      </w:r>
    </w:p>
    <w:p w14:paraId="7CDD399D" w14:textId="7C7FB240" w:rsidR="00EE352E" w:rsidRDefault="00EE352E" w:rsidP="00152E28">
      <w:pPr>
        <w:pStyle w:val="NormalWeb"/>
        <w:jc w:val="both"/>
        <w:rPr>
          <w:sz w:val="22"/>
          <w:szCs w:val="22"/>
        </w:rPr>
      </w:pPr>
      <w:r w:rsidRPr="00EE352E">
        <w:rPr>
          <w:sz w:val="22"/>
          <w:szCs w:val="22"/>
        </w:rPr>
        <w:t xml:space="preserve">The first research question sought to determine the level of school climate in secondary schools in Bayelsa State. The descriptive statistics for school </w:t>
      </w:r>
      <w:r>
        <w:rPr>
          <w:sz w:val="22"/>
          <w:szCs w:val="22"/>
        </w:rPr>
        <w:t>climate are presented in Table 2</w:t>
      </w:r>
      <w:r w:rsidRPr="00EE352E">
        <w:rPr>
          <w:sz w:val="22"/>
          <w:szCs w:val="22"/>
        </w:rPr>
        <w:t>.</w:t>
      </w:r>
    </w:p>
    <w:p w14:paraId="64BEDA7A" w14:textId="77777777" w:rsidR="00A86E46" w:rsidRPr="00EE352E" w:rsidRDefault="00A86E46" w:rsidP="00152E28">
      <w:pPr>
        <w:pStyle w:val="NormalWeb"/>
        <w:jc w:val="both"/>
        <w:rPr>
          <w:sz w:val="22"/>
          <w:szCs w:val="22"/>
        </w:rPr>
      </w:pPr>
    </w:p>
    <w:p w14:paraId="4DF834E5" w14:textId="0C69D8CD" w:rsidR="00EE352E" w:rsidRPr="00EE352E" w:rsidRDefault="00EE352E" w:rsidP="00152E28">
      <w:pPr>
        <w:pStyle w:val="NormalWeb"/>
        <w:jc w:val="center"/>
        <w:rPr>
          <w:sz w:val="22"/>
          <w:szCs w:val="22"/>
        </w:rPr>
      </w:pPr>
      <w:r w:rsidRPr="00EE352E">
        <w:rPr>
          <w:rStyle w:val="Strong"/>
          <w:rFonts w:eastAsiaTheme="majorEastAsia"/>
          <w:sz w:val="22"/>
          <w:szCs w:val="22"/>
        </w:rPr>
        <w:t>Table 2</w:t>
      </w:r>
      <w:r>
        <w:rPr>
          <w:rStyle w:val="Strong"/>
          <w:rFonts w:eastAsiaTheme="majorEastAsia"/>
          <w:b w:val="0"/>
          <w:sz w:val="22"/>
          <w:szCs w:val="22"/>
        </w:rPr>
        <w:t xml:space="preserve">: </w:t>
      </w:r>
      <w:r w:rsidRPr="00EE352E">
        <w:rPr>
          <w:rStyle w:val="Emphasis"/>
          <w:rFonts w:eastAsiaTheme="majorEastAsia"/>
          <w:sz w:val="22"/>
          <w:szCs w:val="22"/>
        </w:rPr>
        <w:t>Descriptive Statistics for School Climate</w:t>
      </w:r>
    </w:p>
    <w:tbl>
      <w:tblPr>
        <w:tblStyle w:val="TableGrid"/>
        <w:tblW w:w="0" w:type="auto"/>
        <w:tblInd w:w="27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546"/>
        <w:gridCol w:w="717"/>
        <w:gridCol w:w="601"/>
        <w:gridCol w:w="601"/>
        <w:gridCol w:w="620"/>
      </w:tblGrid>
      <w:tr w:rsidR="00EE352E" w:rsidRPr="00EE352E" w14:paraId="59056089" w14:textId="77777777" w:rsidTr="00EE352E">
        <w:tc>
          <w:tcPr>
            <w:tcW w:w="0" w:type="auto"/>
            <w:tcBorders>
              <w:top w:val="single" w:sz="4" w:space="0" w:color="auto"/>
              <w:bottom w:val="single" w:sz="4" w:space="0" w:color="auto"/>
            </w:tcBorders>
            <w:hideMark/>
          </w:tcPr>
          <w:p w14:paraId="46120E95" w14:textId="77777777" w:rsidR="00EE352E" w:rsidRPr="00EE352E" w:rsidRDefault="00EE352E" w:rsidP="00152E28">
            <w:pPr>
              <w:jc w:val="both"/>
              <w:rPr>
                <w:bCs/>
                <w:sz w:val="22"/>
                <w:szCs w:val="22"/>
              </w:rPr>
            </w:pPr>
            <w:r w:rsidRPr="00EE352E">
              <w:rPr>
                <w:bCs/>
                <w:sz w:val="22"/>
                <w:szCs w:val="22"/>
              </w:rPr>
              <w:t>Variable</w:t>
            </w:r>
          </w:p>
        </w:tc>
        <w:tc>
          <w:tcPr>
            <w:tcW w:w="0" w:type="auto"/>
            <w:tcBorders>
              <w:top w:val="single" w:sz="4" w:space="0" w:color="auto"/>
              <w:bottom w:val="single" w:sz="4" w:space="0" w:color="auto"/>
            </w:tcBorders>
            <w:hideMark/>
          </w:tcPr>
          <w:p w14:paraId="3DC6385B" w14:textId="77777777" w:rsidR="00EE352E" w:rsidRPr="00EE352E" w:rsidRDefault="00EE352E" w:rsidP="00152E28">
            <w:pPr>
              <w:jc w:val="both"/>
              <w:rPr>
                <w:bCs/>
                <w:sz w:val="22"/>
                <w:szCs w:val="22"/>
              </w:rPr>
            </w:pPr>
            <w:r w:rsidRPr="00EE352E">
              <w:rPr>
                <w:bCs/>
                <w:sz w:val="22"/>
                <w:szCs w:val="22"/>
              </w:rPr>
              <w:t>N</w:t>
            </w:r>
          </w:p>
        </w:tc>
        <w:tc>
          <w:tcPr>
            <w:tcW w:w="0" w:type="auto"/>
            <w:tcBorders>
              <w:top w:val="single" w:sz="4" w:space="0" w:color="auto"/>
              <w:bottom w:val="single" w:sz="4" w:space="0" w:color="auto"/>
            </w:tcBorders>
            <w:hideMark/>
          </w:tcPr>
          <w:p w14:paraId="786CC6CF" w14:textId="77777777" w:rsidR="00EE352E" w:rsidRPr="00EE352E" w:rsidRDefault="00EE352E" w:rsidP="00152E28">
            <w:pPr>
              <w:jc w:val="both"/>
              <w:rPr>
                <w:bCs/>
                <w:sz w:val="22"/>
                <w:szCs w:val="22"/>
              </w:rPr>
            </w:pPr>
            <w:r w:rsidRPr="00EE352E">
              <w:rPr>
                <w:bCs/>
                <w:sz w:val="22"/>
                <w:szCs w:val="22"/>
              </w:rPr>
              <w:t>Mean</w:t>
            </w:r>
          </w:p>
        </w:tc>
        <w:tc>
          <w:tcPr>
            <w:tcW w:w="0" w:type="auto"/>
            <w:tcBorders>
              <w:top w:val="single" w:sz="4" w:space="0" w:color="auto"/>
              <w:bottom w:val="single" w:sz="4" w:space="0" w:color="auto"/>
            </w:tcBorders>
            <w:hideMark/>
          </w:tcPr>
          <w:p w14:paraId="0013E58B" w14:textId="77777777" w:rsidR="00EE352E" w:rsidRPr="00EE352E" w:rsidRDefault="00EE352E" w:rsidP="00152E28">
            <w:pPr>
              <w:jc w:val="both"/>
              <w:rPr>
                <w:bCs/>
                <w:sz w:val="22"/>
                <w:szCs w:val="22"/>
              </w:rPr>
            </w:pPr>
            <w:r w:rsidRPr="00EE352E">
              <w:rPr>
                <w:bCs/>
                <w:sz w:val="22"/>
                <w:szCs w:val="22"/>
              </w:rPr>
              <w:t>SD</w:t>
            </w:r>
          </w:p>
        </w:tc>
        <w:tc>
          <w:tcPr>
            <w:tcW w:w="0" w:type="auto"/>
            <w:tcBorders>
              <w:top w:val="single" w:sz="4" w:space="0" w:color="auto"/>
              <w:bottom w:val="single" w:sz="4" w:space="0" w:color="auto"/>
            </w:tcBorders>
            <w:hideMark/>
          </w:tcPr>
          <w:p w14:paraId="1659C02B" w14:textId="77777777" w:rsidR="00EE352E" w:rsidRPr="00EE352E" w:rsidRDefault="00EE352E" w:rsidP="00152E28">
            <w:pPr>
              <w:jc w:val="both"/>
              <w:rPr>
                <w:bCs/>
                <w:sz w:val="22"/>
                <w:szCs w:val="22"/>
              </w:rPr>
            </w:pPr>
            <w:r w:rsidRPr="00EE352E">
              <w:rPr>
                <w:bCs/>
                <w:sz w:val="22"/>
                <w:szCs w:val="22"/>
              </w:rPr>
              <w:t>Min</w:t>
            </w:r>
          </w:p>
        </w:tc>
        <w:tc>
          <w:tcPr>
            <w:tcW w:w="0" w:type="auto"/>
            <w:tcBorders>
              <w:top w:val="single" w:sz="4" w:space="0" w:color="auto"/>
              <w:bottom w:val="single" w:sz="4" w:space="0" w:color="auto"/>
            </w:tcBorders>
            <w:hideMark/>
          </w:tcPr>
          <w:p w14:paraId="0C2DEDB8" w14:textId="77777777" w:rsidR="00EE352E" w:rsidRPr="00EE352E" w:rsidRDefault="00EE352E" w:rsidP="00152E28">
            <w:pPr>
              <w:jc w:val="both"/>
              <w:rPr>
                <w:bCs/>
                <w:sz w:val="22"/>
                <w:szCs w:val="22"/>
              </w:rPr>
            </w:pPr>
            <w:r w:rsidRPr="00EE352E">
              <w:rPr>
                <w:bCs/>
                <w:sz w:val="22"/>
                <w:szCs w:val="22"/>
              </w:rPr>
              <w:t>Max</w:t>
            </w:r>
          </w:p>
        </w:tc>
      </w:tr>
      <w:tr w:rsidR="00EE352E" w:rsidRPr="00EE352E" w14:paraId="6C707667" w14:textId="77777777" w:rsidTr="00EE352E">
        <w:tc>
          <w:tcPr>
            <w:tcW w:w="0" w:type="auto"/>
            <w:tcBorders>
              <w:top w:val="single" w:sz="4" w:space="0" w:color="auto"/>
            </w:tcBorders>
            <w:hideMark/>
          </w:tcPr>
          <w:p w14:paraId="3E55545C" w14:textId="77777777" w:rsidR="00EE352E" w:rsidRPr="00EE352E" w:rsidRDefault="00EE352E" w:rsidP="00152E28">
            <w:pPr>
              <w:jc w:val="both"/>
              <w:rPr>
                <w:sz w:val="22"/>
                <w:szCs w:val="22"/>
              </w:rPr>
            </w:pPr>
            <w:r w:rsidRPr="00EE352E">
              <w:rPr>
                <w:sz w:val="22"/>
                <w:szCs w:val="22"/>
              </w:rPr>
              <w:t>School Climate</w:t>
            </w:r>
          </w:p>
        </w:tc>
        <w:tc>
          <w:tcPr>
            <w:tcW w:w="0" w:type="auto"/>
            <w:tcBorders>
              <w:top w:val="single" w:sz="4" w:space="0" w:color="auto"/>
            </w:tcBorders>
            <w:hideMark/>
          </w:tcPr>
          <w:p w14:paraId="6A9226F5" w14:textId="77777777" w:rsidR="00EE352E" w:rsidRPr="00EE352E" w:rsidRDefault="00EE352E" w:rsidP="00152E28">
            <w:pPr>
              <w:jc w:val="both"/>
              <w:rPr>
                <w:sz w:val="22"/>
                <w:szCs w:val="22"/>
              </w:rPr>
            </w:pPr>
            <w:r w:rsidRPr="00EE352E">
              <w:rPr>
                <w:sz w:val="22"/>
                <w:szCs w:val="22"/>
              </w:rPr>
              <w:t>398</w:t>
            </w:r>
          </w:p>
        </w:tc>
        <w:tc>
          <w:tcPr>
            <w:tcW w:w="0" w:type="auto"/>
            <w:tcBorders>
              <w:top w:val="single" w:sz="4" w:space="0" w:color="auto"/>
            </w:tcBorders>
            <w:hideMark/>
          </w:tcPr>
          <w:p w14:paraId="03ED8788" w14:textId="77777777" w:rsidR="00EE352E" w:rsidRPr="00EE352E" w:rsidRDefault="00EE352E" w:rsidP="00152E28">
            <w:pPr>
              <w:jc w:val="both"/>
              <w:rPr>
                <w:sz w:val="22"/>
                <w:szCs w:val="22"/>
              </w:rPr>
            </w:pPr>
            <w:r w:rsidRPr="00EE352E">
              <w:rPr>
                <w:sz w:val="22"/>
                <w:szCs w:val="22"/>
              </w:rPr>
              <w:t>3.01</w:t>
            </w:r>
          </w:p>
        </w:tc>
        <w:tc>
          <w:tcPr>
            <w:tcW w:w="0" w:type="auto"/>
            <w:tcBorders>
              <w:top w:val="single" w:sz="4" w:space="0" w:color="auto"/>
            </w:tcBorders>
            <w:hideMark/>
          </w:tcPr>
          <w:p w14:paraId="4A752FEB" w14:textId="77777777" w:rsidR="00EE352E" w:rsidRPr="00EE352E" w:rsidRDefault="00EE352E" w:rsidP="00152E28">
            <w:pPr>
              <w:jc w:val="both"/>
              <w:rPr>
                <w:sz w:val="22"/>
                <w:szCs w:val="22"/>
              </w:rPr>
            </w:pPr>
            <w:r w:rsidRPr="00EE352E">
              <w:rPr>
                <w:sz w:val="22"/>
                <w:szCs w:val="22"/>
              </w:rPr>
              <w:t>0.38</w:t>
            </w:r>
          </w:p>
        </w:tc>
        <w:tc>
          <w:tcPr>
            <w:tcW w:w="0" w:type="auto"/>
            <w:tcBorders>
              <w:top w:val="single" w:sz="4" w:space="0" w:color="auto"/>
            </w:tcBorders>
            <w:hideMark/>
          </w:tcPr>
          <w:p w14:paraId="0CBC171A" w14:textId="77777777" w:rsidR="00EE352E" w:rsidRPr="00EE352E" w:rsidRDefault="00EE352E" w:rsidP="00152E28">
            <w:pPr>
              <w:jc w:val="both"/>
              <w:rPr>
                <w:sz w:val="22"/>
                <w:szCs w:val="22"/>
              </w:rPr>
            </w:pPr>
            <w:r w:rsidRPr="00EE352E">
              <w:rPr>
                <w:sz w:val="22"/>
                <w:szCs w:val="22"/>
              </w:rPr>
              <w:t>1.00</w:t>
            </w:r>
          </w:p>
        </w:tc>
        <w:tc>
          <w:tcPr>
            <w:tcW w:w="0" w:type="auto"/>
            <w:tcBorders>
              <w:top w:val="single" w:sz="4" w:space="0" w:color="auto"/>
            </w:tcBorders>
            <w:hideMark/>
          </w:tcPr>
          <w:p w14:paraId="26CEF3EC" w14:textId="77777777" w:rsidR="00EE352E" w:rsidRPr="00EE352E" w:rsidRDefault="00EE352E" w:rsidP="00152E28">
            <w:pPr>
              <w:jc w:val="both"/>
              <w:rPr>
                <w:sz w:val="22"/>
                <w:szCs w:val="22"/>
              </w:rPr>
            </w:pPr>
            <w:r w:rsidRPr="00EE352E">
              <w:rPr>
                <w:sz w:val="22"/>
                <w:szCs w:val="22"/>
              </w:rPr>
              <w:t>4.00</w:t>
            </w:r>
          </w:p>
        </w:tc>
      </w:tr>
    </w:tbl>
    <w:p w14:paraId="538C693A" w14:textId="77777777" w:rsidR="00152E28" w:rsidRDefault="00152E28" w:rsidP="00152E28">
      <w:pPr>
        <w:jc w:val="both"/>
        <w:rPr>
          <w:sz w:val="22"/>
          <w:szCs w:val="22"/>
        </w:rPr>
      </w:pPr>
    </w:p>
    <w:p w14:paraId="624C5F48" w14:textId="05A2DF0E" w:rsidR="00EE352E" w:rsidRPr="00EE352E" w:rsidRDefault="00EE352E" w:rsidP="00152E28">
      <w:pPr>
        <w:jc w:val="both"/>
        <w:rPr>
          <w:sz w:val="22"/>
          <w:szCs w:val="22"/>
        </w:rPr>
      </w:pPr>
      <w:r w:rsidRPr="00EE352E">
        <w:rPr>
          <w:sz w:val="22"/>
          <w:szCs w:val="22"/>
        </w:rPr>
        <w:t>The findings show that the school climate in secondary schools of Bayelsa State is above average (M = 3.01, SD = 0.38) on a 1–4 Likert scale. This implies that the majority of schools offer nurturing teaching and learning settings marked by strong teacher-student connections, focus on academics, and proper organization.</w:t>
      </w:r>
      <w:r w:rsidR="00152E28">
        <w:rPr>
          <w:sz w:val="22"/>
          <w:szCs w:val="22"/>
        </w:rPr>
        <w:t xml:space="preserve"> </w:t>
      </w:r>
      <w:r w:rsidRPr="00EE352E">
        <w:rPr>
          <w:sz w:val="22"/>
          <w:szCs w:val="22"/>
        </w:rPr>
        <w:t>The results of this research emphasize the important influence of school climate and the leadership practices of principals on students’ academic success in Computer Science. Initially, the school climate was mostly positive, suggesting that the majority of secondary schools in Bayelsa State offer nurturing and well-organized educational settings. This aligns with earlier studies highlighting that a supportive school atmosphere enhances student involvement and academic success (</w:t>
      </w:r>
      <w:proofErr w:type="spellStart"/>
      <w:r w:rsidRPr="00EE352E">
        <w:rPr>
          <w:sz w:val="22"/>
          <w:szCs w:val="22"/>
        </w:rPr>
        <w:t>Veletić</w:t>
      </w:r>
      <w:proofErr w:type="spellEnd"/>
      <w:r w:rsidRPr="00EE352E">
        <w:rPr>
          <w:sz w:val="22"/>
          <w:szCs w:val="22"/>
        </w:rPr>
        <w:t xml:space="preserve"> &amp; Olsen, 2023; BMC Public Health, 2024).</w:t>
      </w:r>
    </w:p>
    <w:p w14:paraId="26F0463E" w14:textId="77777777" w:rsidR="00EE352E" w:rsidRPr="00A86E46" w:rsidRDefault="00EE352E" w:rsidP="00A86E46">
      <w:pPr>
        <w:pStyle w:val="Heading3"/>
        <w:numPr>
          <w:ilvl w:val="0"/>
          <w:numId w:val="46"/>
        </w:numPr>
        <w:ind w:left="360"/>
        <w:jc w:val="both"/>
        <w:rPr>
          <w:rFonts w:ascii="Helvetica" w:eastAsia="Times New Roman" w:hAnsi="Helvetica"/>
          <w:b/>
          <w:bCs/>
          <w:color w:val="0070C0"/>
          <w:sz w:val="24"/>
          <w:szCs w:val="24"/>
        </w:rPr>
      </w:pPr>
      <w:r w:rsidRPr="00A86E46">
        <w:rPr>
          <w:rFonts w:ascii="Helvetica" w:eastAsia="Times New Roman" w:hAnsi="Helvetica"/>
          <w:b/>
          <w:bCs/>
          <w:color w:val="0070C0"/>
          <w:sz w:val="24"/>
          <w:szCs w:val="24"/>
        </w:rPr>
        <w:t>Research Question 2: Level of Students’ Academic Performance in Computer Science</w:t>
      </w:r>
    </w:p>
    <w:p w14:paraId="6AC38061" w14:textId="78AADB96" w:rsidR="00EE352E" w:rsidRDefault="00EE352E" w:rsidP="00EE352E">
      <w:pPr>
        <w:pStyle w:val="NormalWeb"/>
        <w:jc w:val="both"/>
        <w:rPr>
          <w:sz w:val="22"/>
          <w:szCs w:val="22"/>
        </w:rPr>
      </w:pPr>
      <w:r w:rsidRPr="00EE352E">
        <w:rPr>
          <w:sz w:val="22"/>
          <w:szCs w:val="22"/>
        </w:rPr>
        <w:t>The second research question examined the level of students’ academic performa</w:t>
      </w:r>
      <w:r>
        <w:rPr>
          <w:sz w:val="22"/>
          <w:szCs w:val="22"/>
        </w:rPr>
        <w:t>nce in Computer Science. Table 3</w:t>
      </w:r>
      <w:r w:rsidRPr="00EE352E">
        <w:rPr>
          <w:sz w:val="22"/>
          <w:szCs w:val="22"/>
        </w:rPr>
        <w:t xml:space="preserve"> presents the descriptive statistics.</w:t>
      </w:r>
    </w:p>
    <w:p w14:paraId="001709BF" w14:textId="77777777" w:rsidR="00A86E46" w:rsidRPr="00EE352E" w:rsidRDefault="00A86E46" w:rsidP="00EE352E">
      <w:pPr>
        <w:pStyle w:val="NormalWeb"/>
        <w:jc w:val="both"/>
        <w:rPr>
          <w:sz w:val="22"/>
          <w:szCs w:val="22"/>
        </w:rPr>
      </w:pPr>
    </w:p>
    <w:p w14:paraId="6920EA7E" w14:textId="5B446AE8" w:rsidR="00EE352E" w:rsidRPr="00EE352E" w:rsidRDefault="00EE352E" w:rsidP="00EE352E">
      <w:pPr>
        <w:pStyle w:val="NormalWeb"/>
        <w:jc w:val="center"/>
        <w:rPr>
          <w:sz w:val="22"/>
          <w:szCs w:val="22"/>
        </w:rPr>
      </w:pPr>
      <w:r w:rsidRPr="00A86E46">
        <w:rPr>
          <w:rFonts w:ascii="Helvetica" w:hAnsi="Helvetica" w:cstheme="majorBidi"/>
          <w:b/>
          <w:bCs/>
          <w:color w:val="0070C0"/>
          <w:sz w:val="22"/>
          <w:szCs w:val="22"/>
        </w:rPr>
        <w:t>Table 3:</w:t>
      </w:r>
      <w:r>
        <w:rPr>
          <w:sz w:val="22"/>
          <w:szCs w:val="22"/>
        </w:rPr>
        <w:t xml:space="preserve"> </w:t>
      </w:r>
      <w:r w:rsidRPr="00EE352E">
        <w:rPr>
          <w:rStyle w:val="Emphasis"/>
          <w:rFonts w:eastAsiaTheme="majorEastAsia"/>
          <w:sz w:val="22"/>
          <w:szCs w:val="22"/>
        </w:rPr>
        <w:t>Descriptive Statistics for Students’ Academic Performance</w:t>
      </w:r>
    </w:p>
    <w:tbl>
      <w:tblPr>
        <w:tblStyle w:val="TableGrid"/>
        <w:tblW w:w="0" w:type="auto"/>
        <w:tblInd w:w="20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546"/>
        <w:gridCol w:w="717"/>
        <w:gridCol w:w="601"/>
        <w:gridCol w:w="601"/>
        <w:gridCol w:w="620"/>
      </w:tblGrid>
      <w:tr w:rsidR="00EE352E" w:rsidRPr="00EE352E" w14:paraId="4152AD37" w14:textId="77777777" w:rsidTr="00EE352E">
        <w:tc>
          <w:tcPr>
            <w:tcW w:w="0" w:type="auto"/>
            <w:tcBorders>
              <w:top w:val="single" w:sz="4" w:space="0" w:color="auto"/>
              <w:bottom w:val="single" w:sz="4" w:space="0" w:color="auto"/>
            </w:tcBorders>
            <w:hideMark/>
          </w:tcPr>
          <w:p w14:paraId="2ED0DB23" w14:textId="77777777" w:rsidR="00EE352E" w:rsidRPr="00EE352E" w:rsidRDefault="00EE352E" w:rsidP="00EE352E">
            <w:pPr>
              <w:jc w:val="both"/>
              <w:rPr>
                <w:bCs/>
                <w:sz w:val="22"/>
                <w:szCs w:val="22"/>
              </w:rPr>
            </w:pPr>
            <w:r w:rsidRPr="00EE352E">
              <w:rPr>
                <w:bCs/>
                <w:sz w:val="22"/>
                <w:szCs w:val="22"/>
              </w:rPr>
              <w:t>Variable</w:t>
            </w:r>
          </w:p>
        </w:tc>
        <w:tc>
          <w:tcPr>
            <w:tcW w:w="0" w:type="auto"/>
            <w:tcBorders>
              <w:top w:val="single" w:sz="4" w:space="0" w:color="auto"/>
              <w:bottom w:val="single" w:sz="4" w:space="0" w:color="auto"/>
            </w:tcBorders>
            <w:hideMark/>
          </w:tcPr>
          <w:p w14:paraId="1D738EC1" w14:textId="77777777" w:rsidR="00EE352E" w:rsidRPr="00EE352E" w:rsidRDefault="00EE352E" w:rsidP="00EE352E">
            <w:pPr>
              <w:jc w:val="both"/>
              <w:rPr>
                <w:bCs/>
                <w:sz w:val="22"/>
                <w:szCs w:val="22"/>
              </w:rPr>
            </w:pPr>
            <w:r w:rsidRPr="00EE352E">
              <w:rPr>
                <w:bCs/>
                <w:sz w:val="22"/>
                <w:szCs w:val="22"/>
              </w:rPr>
              <w:t>N</w:t>
            </w:r>
          </w:p>
        </w:tc>
        <w:tc>
          <w:tcPr>
            <w:tcW w:w="0" w:type="auto"/>
            <w:tcBorders>
              <w:top w:val="single" w:sz="4" w:space="0" w:color="auto"/>
              <w:bottom w:val="single" w:sz="4" w:space="0" w:color="auto"/>
            </w:tcBorders>
            <w:hideMark/>
          </w:tcPr>
          <w:p w14:paraId="75384F10" w14:textId="77777777" w:rsidR="00EE352E" w:rsidRPr="00EE352E" w:rsidRDefault="00EE352E" w:rsidP="00EE352E">
            <w:pPr>
              <w:jc w:val="both"/>
              <w:rPr>
                <w:bCs/>
                <w:sz w:val="22"/>
                <w:szCs w:val="22"/>
              </w:rPr>
            </w:pPr>
            <w:r w:rsidRPr="00EE352E">
              <w:rPr>
                <w:bCs/>
                <w:sz w:val="22"/>
                <w:szCs w:val="22"/>
              </w:rPr>
              <w:t>Mean</w:t>
            </w:r>
          </w:p>
        </w:tc>
        <w:tc>
          <w:tcPr>
            <w:tcW w:w="0" w:type="auto"/>
            <w:tcBorders>
              <w:top w:val="single" w:sz="4" w:space="0" w:color="auto"/>
              <w:bottom w:val="single" w:sz="4" w:space="0" w:color="auto"/>
            </w:tcBorders>
            <w:hideMark/>
          </w:tcPr>
          <w:p w14:paraId="0C3E078F" w14:textId="77777777" w:rsidR="00EE352E" w:rsidRPr="00EE352E" w:rsidRDefault="00EE352E" w:rsidP="00EE352E">
            <w:pPr>
              <w:jc w:val="both"/>
              <w:rPr>
                <w:bCs/>
                <w:sz w:val="22"/>
                <w:szCs w:val="22"/>
              </w:rPr>
            </w:pPr>
            <w:r w:rsidRPr="00EE352E">
              <w:rPr>
                <w:bCs/>
                <w:sz w:val="22"/>
                <w:szCs w:val="22"/>
              </w:rPr>
              <w:t>SD</w:t>
            </w:r>
          </w:p>
        </w:tc>
        <w:tc>
          <w:tcPr>
            <w:tcW w:w="0" w:type="auto"/>
            <w:tcBorders>
              <w:top w:val="single" w:sz="4" w:space="0" w:color="auto"/>
              <w:bottom w:val="single" w:sz="4" w:space="0" w:color="auto"/>
            </w:tcBorders>
            <w:hideMark/>
          </w:tcPr>
          <w:p w14:paraId="42B4BE68" w14:textId="77777777" w:rsidR="00EE352E" w:rsidRPr="00EE352E" w:rsidRDefault="00EE352E" w:rsidP="00EE352E">
            <w:pPr>
              <w:jc w:val="both"/>
              <w:rPr>
                <w:bCs/>
                <w:sz w:val="22"/>
                <w:szCs w:val="22"/>
              </w:rPr>
            </w:pPr>
            <w:r w:rsidRPr="00EE352E">
              <w:rPr>
                <w:bCs/>
                <w:sz w:val="22"/>
                <w:szCs w:val="22"/>
              </w:rPr>
              <w:t>Min</w:t>
            </w:r>
          </w:p>
        </w:tc>
        <w:tc>
          <w:tcPr>
            <w:tcW w:w="0" w:type="auto"/>
            <w:tcBorders>
              <w:top w:val="single" w:sz="4" w:space="0" w:color="auto"/>
              <w:bottom w:val="single" w:sz="4" w:space="0" w:color="auto"/>
            </w:tcBorders>
            <w:hideMark/>
          </w:tcPr>
          <w:p w14:paraId="2AF9843C" w14:textId="77777777" w:rsidR="00EE352E" w:rsidRPr="00EE352E" w:rsidRDefault="00EE352E" w:rsidP="00EE352E">
            <w:pPr>
              <w:jc w:val="both"/>
              <w:rPr>
                <w:bCs/>
                <w:sz w:val="22"/>
                <w:szCs w:val="22"/>
              </w:rPr>
            </w:pPr>
            <w:r w:rsidRPr="00EE352E">
              <w:rPr>
                <w:bCs/>
                <w:sz w:val="22"/>
                <w:szCs w:val="22"/>
              </w:rPr>
              <w:t>Max</w:t>
            </w:r>
          </w:p>
        </w:tc>
      </w:tr>
      <w:tr w:rsidR="00EE352E" w:rsidRPr="00EE352E" w14:paraId="2ACE9067" w14:textId="77777777" w:rsidTr="00EE352E">
        <w:tc>
          <w:tcPr>
            <w:tcW w:w="0" w:type="auto"/>
            <w:tcBorders>
              <w:top w:val="single" w:sz="4" w:space="0" w:color="auto"/>
            </w:tcBorders>
            <w:hideMark/>
          </w:tcPr>
          <w:p w14:paraId="1BCBF265" w14:textId="77777777" w:rsidR="00EE352E" w:rsidRPr="00EE352E" w:rsidRDefault="00EE352E" w:rsidP="00EE352E">
            <w:pPr>
              <w:jc w:val="both"/>
              <w:rPr>
                <w:sz w:val="22"/>
                <w:szCs w:val="22"/>
              </w:rPr>
            </w:pPr>
            <w:r w:rsidRPr="00EE352E">
              <w:rPr>
                <w:sz w:val="22"/>
                <w:szCs w:val="22"/>
              </w:rPr>
              <w:t>Performance (%)</w:t>
            </w:r>
          </w:p>
        </w:tc>
        <w:tc>
          <w:tcPr>
            <w:tcW w:w="0" w:type="auto"/>
            <w:tcBorders>
              <w:top w:val="single" w:sz="4" w:space="0" w:color="auto"/>
            </w:tcBorders>
            <w:hideMark/>
          </w:tcPr>
          <w:p w14:paraId="7A1ED73E" w14:textId="77777777" w:rsidR="00EE352E" w:rsidRPr="00EE352E" w:rsidRDefault="00EE352E" w:rsidP="00EE352E">
            <w:pPr>
              <w:jc w:val="both"/>
              <w:rPr>
                <w:sz w:val="22"/>
                <w:szCs w:val="22"/>
              </w:rPr>
            </w:pPr>
            <w:r w:rsidRPr="00EE352E">
              <w:rPr>
                <w:sz w:val="22"/>
                <w:szCs w:val="22"/>
              </w:rPr>
              <w:t>398</w:t>
            </w:r>
          </w:p>
        </w:tc>
        <w:tc>
          <w:tcPr>
            <w:tcW w:w="0" w:type="auto"/>
            <w:tcBorders>
              <w:top w:val="single" w:sz="4" w:space="0" w:color="auto"/>
            </w:tcBorders>
            <w:hideMark/>
          </w:tcPr>
          <w:p w14:paraId="0C345B77" w14:textId="77777777" w:rsidR="00EE352E" w:rsidRPr="00EE352E" w:rsidRDefault="00EE352E" w:rsidP="00EE352E">
            <w:pPr>
              <w:jc w:val="both"/>
              <w:rPr>
                <w:sz w:val="22"/>
                <w:szCs w:val="22"/>
              </w:rPr>
            </w:pPr>
            <w:r w:rsidRPr="00EE352E">
              <w:rPr>
                <w:sz w:val="22"/>
                <w:szCs w:val="22"/>
              </w:rPr>
              <w:t>76.60</w:t>
            </w:r>
          </w:p>
        </w:tc>
        <w:tc>
          <w:tcPr>
            <w:tcW w:w="0" w:type="auto"/>
            <w:tcBorders>
              <w:top w:val="single" w:sz="4" w:space="0" w:color="auto"/>
            </w:tcBorders>
            <w:hideMark/>
          </w:tcPr>
          <w:p w14:paraId="4FA5941C" w14:textId="77777777" w:rsidR="00EE352E" w:rsidRPr="00EE352E" w:rsidRDefault="00EE352E" w:rsidP="00EE352E">
            <w:pPr>
              <w:jc w:val="both"/>
              <w:rPr>
                <w:sz w:val="22"/>
                <w:szCs w:val="22"/>
              </w:rPr>
            </w:pPr>
            <w:r w:rsidRPr="00EE352E">
              <w:rPr>
                <w:sz w:val="22"/>
                <w:szCs w:val="22"/>
              </w:rPr>
              <w:t>8.32</w:t>
            </w:r>
          </w:p>
        </w:tc>
        <w:tc>
          <w:tcPr>
            <w:tcW w:w="0" w:type="auto"/>
            <w:tcBorders>
              <w:top w:val="single" w:sz="4" w:space="0" w:color="auto"/>
            </w:tcBorders>
            <w:hideMark/>
          </w:tcPr>
          <w:p w14:paraId="1E2FD2A3" w14:textId="77777777" w:rsidR="00EE352E" w:rsidRPr="00EE352E" w:rsidRDefault="00EE352E" w:rsidP="00EE352E">
            <w:pPr>
              <w:jc w:val="both"/>
              <w:rPr>
                <w:sz w:val="22"/>
                <w:szCs w:val="22"/>
              </w:rPr>
            </w:pPr>
            <w:r w:rsidRPr="00EE352E">
              <w:rPr>
                <w:sz w:val="22"/>
                <w:szCs w:val="22"/>
              </w:rPr>
              <w:t>52.0</w:t>
            </w:r>
          </w:p>
        </w:tc>
        <w:tc>
          <w:tcPr>
            <w:tcW w:w="0" w:type="auto"/>
            <w:tcBorders>
              <w:top w:val="single" w:sz="4" w:space="0" w:color="auto"/>
            </w:tcBorders>
            <w:hideMark/>
          </w:tcPr>
          <w:p w14:paraId="2BB0703D" w14:textId="77777777" w:rsidR="00EE352E" w:rsidRPr="00EE352E" w:rsidRDefault="00EE352E" w:rsidP="00EE352E">
            <w:pPr>
              <w:jc w:val="both"/>
              <w:rPr>
                <w:sz w:val="22"/>
                <w:szCs w:val="22"/>
              </w:rPr>
            </w:pPr>
            <w:r w:rsidRPr="00EE352E">
              <w:rPr>
                <w:sz w:val="22"/>
                <w:szCs w:val="22"/>
              </w:rPr>
              <w:t>98.5</w:t>
            </w:r>
          </w:p>
        </w:tc>
      </w:tr>
    </w:tbl>
    <w:p w14:paraId="2DD2FE8C" w14:textId="77777777" w:rsidR="00152E28" w:rsidRDefault="00152E28" w:rsidP="00EE352E">
      <w:pPr>
        <w:spacing w:after="240"/>
        <w:jc w:val="both"/>
        <w:rPr>
          <w:sz w:val="22"/>
          <w:szCs w:val="22"/>
        </w:rPr>
      </w:pPr>
    </w:p>
    <w:p w14:paraId="33EBC810" w14:textId="3BD750B2" w:rsidR="00EE352E" w:rsidRPr="00EE352E" w:rsidRDefault="00EE352E" w:rsidP="00EE352E">
      <w:pPr>
        <w:spacing w:after="240"/>
        <w:jc w:val="both"/>
        <w:rPr>
          <w:sz w:val="22"/>
          <w:szCs w:val="22"/>
        </w:rPr>
      </w:pPr>
      <w:r w:rsidRPr="00EE352E">
        <w:rPr>
          <w:sz w:val="22"/>
          <w:szCs w:val="22"/>
        </w:rPr>
        <w:t>The average score of 76.60% reflects a moderately high level of achievement, implying that students tend to excel in Computer Science, although there are variations among different schools.</w:t>
      </w:r>
      <w:r w:rsidR="00152E28">
        <w:rPr>
          <w:sz w:val="22"/>
          <w:szCs w:val="22"/>
        </w:rPr>
        <w:t xml:space="preserve"> </w:t>
      </w:r>
      <w:r w:rsidRPr="00EE352E">
        <w:rPr>
          <w:sz w:val="22"/>
          <w:szCs w:val="22"/>
        </w:rPr>
        <w:t xml:space="preserve">The academic performance of students was reasonably high, indicating that a significant number are reaching satisfactory to good levels in Computer </w:t>
      </w:r>
      <w:r w:rsidRPr="00EE352E">
        <w:rPr>
          <w:sz w:val="22"/>
          <w:szCs w:val="22"/>
        </w:rPr>
        <w:lastRenderedPageBreak/>
        <w:t xml:space="preserve">Science. Nonetheless, differences in performance suggest that certain schools may need specific interventions to enhance results, especially in schools that are underfunded or poorly organized (Adam et al., 2018; </w:t>
      </w:r>
      <w:proofErr w:type="spellStart"/>
      <w:r w:rsidRPr="00EE352E">
        <w:rPr>
          <w:sz w:val="22"/>
          <w:szCs w:val="22"/>
        </w:rPr>
        <w:t>Olutola</w:t>
      </w:r>
      <w:proofErr w:type="spellEnd"/>
      <w:r w:rsidRPr="00EE352E">
        <w:rPr>
          <w:sz w:val="22"/>
          <w:szCs w:val="22"/>
        </w:rPr>
        <w:t xml:space="preserve"> &amp; Gift, 2025).</w:t>
      </w:r>
    </w:p>
    <w:p w14:paraId="7766E181" w14:textId="77777777" w:rsidR="00EE352E" w:rsidRPr="00A86E46" w:rsidRDefault="00EE352E" w:rsidP="00A86E46">
      <w:pPr>
        <w:pStyle w:val="Heading3"/>
        <w:numPr>
          <w:ilvl w:val="0"/>
          <w:numId w:val="46"/>
        </w:numPr>
        <w:ind w:left="360"/>
        <w:jc w:val="both"/>
        <w:rPr>
          <w:rFonts w:ascii="Helvetica" w:eastAsia="Times New Roman" w:hAnsi="Helvetica"/>
          <w:b/>
          <w:bCs/>
          <w:color w:val="0070C0"/>
          <w:sz w:val="24"/>
          <w:szCs w:val="24"/>
        </w:rPr>
      </w:pPr>
      <w:r w:rsidRPr="00A86E46">
        <w:rPr>
          <w:rFonts w:ascii="Helvetica" w:eastAsia="Times New Roman" w:hAnsi="Helvetica"/>
          <w:b/>
          <w:bCs/>
          <w:color w:val="0070C0"/>
          <w:sz w:val="24"/>
          <w:szCs w:val="24"/>
        </w:rPr>
        <w:t>Research Question 3 / Hypothesis 1: Relationship between School Climate and Students’ Performance</w:t>
      </w:r>
    </w:p>
    <w:p w14:paraId="40E60DF2" w14:textId="64669D01" w:rsidR="00EE352E" w:rsidRDefault="00EE352E" w:rsidP="00EE352E">
      <w:pPr>
        <w:pStyle w:val="NormalWeb"/>
        <w:jc w:val="both"/>
        <w:rPr>
          <w:sz w:val="22"/>
          <w:szCs w:val="22"/>
        </w:rPr>
      </w:pPr>
      <w:r w:rsidRPr="00EE352E">
        <w:rPr>
          <w:sz w:val="22"/>
          <w:szCs w:val="22"/>
        </w:rPr>
        <w:t xml:space="preserve">A Pearson correlation analysis was conducted to examine the relationship between school climate and students’ academic performance. </w:t>
      </w:r>
      <w:r>
        <w:rPr>
          <w:sz w:val="22"/>
          <w:szCs w:val="22"/>
        </w:rPr>
        <w:t>Results are presented in Table 4</w:t>
      </w:r>
      <w:r w:rsidRPr="00EE352E">
        <w:rPr>
          <w:sz w:val="22"/>
          <w:szCs w:val="22"/>
        </w:rPr>
        <w:t>.</w:t>
      </w:r>
    </w:p>
    <w:p w14:paraId="5AB20418" w14:textId="77777777" w:rsidR="00A86E46" w:rsidRPr="00EE352E" w:rsidRDefault="00A86E46" w:rsidP="00EE352E">
      <w:pPr>
        <w:pStyle w:val="NormalWeb"/>
        <w:jc w:val="both"/>
        <w:rPr>
          <w:sz w:val="22"/>
          <w:szCs w:val="22"/>
        </w:rPr>
      </w:pPr>
    </w:p>
    <w:p w14:paraId="54B1CEF6" w14:textId="1BAB8A11" w:rsidR="00EE352E" w:rsidRPr="00EE352E" w:rsidRDefault="00EE352E" w:rsidP="00EE352E">
      <w:pPr>
        <w:pStyle w:val="NormalWeb"/>
        <w:jc w:val="center"/>
        <w:rPr>
          <w:sz w:val="22"/>
          <w:szCs w:val="22"/>
        </w:rPr>
      </w:pPr>
      <w:r w:rsidRPr="00A86E46">
        <w:rPr>
          <w:b/>
          <w:bCs/>
          <w:color w:val="0070C0"/>
        </w:rPr>
        <w:t>Table 4:</w:t>
      </w:r>
      <w:r>
        <w:rPr>
          <w:sz w:val="22"/>
          <w:szCs w:val="22"/>
        </w:rPr>
        <w:t xml:space="preserve"> </w:t>
      </w:r>
      <w:r>
        <w:rPr>
          <w:rStyle w:val="Emphasis"/>
          <w:rFonts w:eastAsiaTheme="majorEastAsia"/>
          <w:sz w:val="22"/>
          <w:szCs w:val="22"/>
        </w:rPr>
        <w:t>Correlation b</w:t>
      </w:r>
      <w:r w:rsidRPr="00EE352E">
        <w:rPr>
          <w:rStyle w:val="Emphasis"/>
          <w:rFonts w:eastAsiaTheme="majorEastAsia"/>
          <w:sz w:val="22"/>
          <w:szCs w:val="22"/>
        </w:rPr>
        <w:t>etween School Climate and Students’ Performance</w:t>
      </w:r>
    </w:p>
    <w:tbl>
      <w:tblPr>
        <w:tblStyle w:val="TableGrid"/>
        <w:tblW w:w="0" w:type="auto"/>
        <w:tblInd w:w="20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041"/>
        <w:gridCol w:w="436"/>
      </w:tblGrid>
      <w:tr w:rsidR="00EE352E" w:rsidRPr="00EE352E" w14:paraId="7234CAE3" w14:textId="77777777" w:rsidTr="00EE352E">
        <w:tc>
          <w:tcPr>
            <w:tcW w:w="0" w:type="auto"/>
            <w:hideMark/>
          </w:tcPr>
          <w:p w14:paraId="445D893C" w14:textId="77777777" w:rsidR="00EE352E" w:rsidRPr="00EE352E" w:rsidRDefault="00EE352E" w:rsidP="00EE352E">
            <w:pPr>
              <w:jc w:val="both"/>
              <w:rPr>
                <w:bCs/>
                <w:sz w:val="22"/>
                <w:szCs w:val="22"/>
              </w:rPr>
            </w:pPr>
            <w:r w:rsidRPr="00EE352E">
              <w:rPr>
                <w:bCs/>
                <w:sz w:val="22"/>
                <w:szCs w:val="22"/>
              </w:rPr>
              <w:t>Variables</w:t>
            </w:r>
          </w:p>
        </w:tc>
        <w:tc>
          <w:tcPr>
            <w:tcW w:w="0" w:type="auto"/>
            <w:hideMark/>
          </w:tcPr>
          <w:p w14:paraId="5366A2C7" w14:textId="77777777" w:rsidR="00EE352E" w:rsidRPr="00EE352E" w:rsidRDefault="00EE352E" w:rsidP="00EE352E">
            <w:pPr>
              <w:jc w:val="both"/>
              <w:rPr>
                <w:bCs/>
                <w:sz w:val="22"/>
                <w:szCs w:val="22"/>
              </w:rPr>
            </w:pPr>
            <w:r w:rsidRPr="00EE352E">
              <w:rPr>
                <w:bCs/>
                <w:sz w:val="22"/>
                <w:szCs w:val="22"/>
              </w:rPr>
              <w:t>1</w:t>
            </w:r>
          </w:p>
        </w:tc>
        <w:tc>
          <w:tcPr>
            <w:tcW w:w="0" w:type="auto"/>
            <w:hideMark/>
          </w:tcPr>
          <w:p w14:paraId="237FA049" w14:textId="77777777" w:rsidR="00EE352E" w:rsidRPr="00EE352E" w:rsidRDefault="00EE352E" w:rsidP="00EE352E">
            <w:pPr>
              <w:jc w:val="both"/>
              <w:rPr>
                <w:bCs/>
                <w:sz w:val="22"/>
                <w:szCs w:val="22"/>
              </w:rPr>
            </w:pPr>
            <w:r w:rsidRPr="00EE352E">
              <w:rPr>
                <w:bCs/>
                <w:sz w:val="22"/>
                <w:szCs w:val="22"/>
              </w:rPr>
              <w:t>2</w:t>
            </w:r>
          </w:p>
        </w:tc>
      </w:tr>
      <w:tr w:rsidR="00EE352E" w:rsidRPr="00EE352E" w14:paraId="3E01047B" w14:textId="77777777" w:rsidTr="00EE352E">
        <w:tc>
          <w:tcPr>
            <w:tcW w:w="0" w:type="auto"/>
            <w:hideMark/>
          </w:tcPr>
          <w:p w14:paraId="6E585368" w14:textId="77777777" w:rsidR="00EE352E" w:rsidRPr="00EE352E" w:rsidRDefault="00EE352E" w:rsidP="00EE352E">
            <w:pPr>
              <w:jc w:val="both"/>
              <w:rPr>
                <w:sz w:val="22"/>
                <w:szCs w:val="22"/>
              </w:rPr>
            </w:pPr>
            <w:r w:rsidRPr="00EE352E">
              <w:rPr>
                <w:sz w:val="22"/>
                <w:szCs w:val="22"/>
              </w:rPr>
              <w:t>1. School Climate</w:t>
            </w:r>
          </w:p>
        </w:tc>
        <w:tc>
          <w:tcPr>
            <w:tcW w:w="0" w:type="auto"/>
            <w:hideMark/>
          </w:tcPr>
          <w:p w14:paraId="4D84C12E" w14:textId="77777777" w:rsidR="00EE352E" w:rsidRPr="00EE352E" w:rsidRDefault="00EE352E" w:rsidP="00EE352E">
            <w:pPr>
              <w:jc w:val="both"/>
              <w:rPr>
                <w:sz w:val="22"/>
                <w:szCs w:val="22"/>
              </w:rPr>
            </w:pPr>
            <w:r w:rsidRPr="00EE352E">
              <w:rPr>
                <w:sz w:val="22"/>
                <w:szCs w:val="22"/>
              </w:rPr>
              <w:t>—</w:t>
            </w:r>
          </w:p>
        </w:tc>
        <w:tc>
          <w:tcPr>
            <w:tcW w:w="0" w:type="auto"/>
            <w:hideMark/>
          </w:tcPr>
          <w:p w14:paraId="78F3DA0C" w14:textId="77777777" w:rsidR="00EE352E" w:rsidRPr="00EE352E" w:rsidRDefault="00EE352E" w:rsidP="00EE352E">
            <w:pPr>
              <w:jc w:val="both"/>
              <w:rPr>
                <w:sz w:val="22"/>
                <w:szCs w:val="22"/>
              </w:rPr>
            </w:pPr>
          </w:p>
        </w:tc>
      </w:tr>
      <w:tr w:rsidR="00EE352E" w:rsidRPr="00EE352E" w14:paraId="51CB28D1" w14:textId="77777777" w:rsidTr="00EE352E">
        <w:tc>
          <w:tcPr>
            <w:tcW w:w="0" w:type="auto"/>
            <w:hideMark/>
          </w:tcPr>
          <w:p w14:paraId="4815C1EB" w14:textId="77777777" w:rsidR="00EE352E" w:rsidRPr="00EE352E" w:rsidRDefault="00EE352E" w:rsidP="00EE352E">
            <w:pPr>
              <w:jc w:val="both"/>
              <w:rPr>
                <w:sz w:val="22"/>
                <w:szCs w:val="22"/>
              </w:rPr>
            </w:pPr>
            <w:r w:rsidRPr="00EE352E">
              <w:rPr>
                <w:sz w:val="22"/>
                <w:szCs w:val="22"/>
              </w:rPr>
              <w:t>2. Performance</w:t>
            </w:r>
          </w:p>
        </w:tc>
        <w:tc>
          <w:tcPr>
            <w:tcW w:w="0" w:type="auto"/>
            <w:hideMark/>
          </w:tcPr>
          <w:p w14:paraId="05BD290B" w14:textId="77777777" w:rsidR="00EE352E" w:rsidRPr="00EE352E" w:rsidRDefault="00EE352E" w:rsidP="00EE352E">
            <w:pPr>
              <w:jc w:val="both"/>
              <w:rPr>
                <w:sz w:val="22"/>
                <w:szCs w:val="22"/>
              </w:rPr>
            </w:pPr>
            <w:r w:rsidRPr="00EE352E">
              <w:rPr>
                <w:sz w:val="22"/>
                <w:szCs w:val="22"/>
              </w:rPr>
              <w:t>0.695***</w:t>
            </w:r>
          </w:p>
        </w:tc>
        <w:tc>
          <w:tcPr>
            <w:tcW w:w="0" w:type="auto"/>
            <w:hideMark/>
          </w:tcPr>
          <w:p w14:paraId="44DC4836" w14:textId="77777777" w:rsidR="00EE352E" w:rsidRPr="00EE352E" w:rsidRDefault="00EE352E" w:rsidP="00EE352E">
            <w:pPr>
              <w:jc w:val="both"/>
              <w:rPr>
                <w:sz w:val="22"/>
                <w:szCs w:val="22"/>
              </w:rPr>
            </w:pPr>
            <w:r w:rsidRPr="00EE352E">
              <w:rPr>
                <w:sz w:val="22"/>
                <w:szCs w:val="22"/>
              </w:rPr>
              <w:t>—</w:t>
            </w:r>
          </w:p>
        </w:tc>
      </w:tr>
    </w:tbl>
    <w:p w14:paraId="79E9B4A9" w14:textId="77777777" w:rsidR="00EE352E" w:rsidRPr="00EE352E" w:rsidRDefault="00EE352E" w:rsidP="00EE352E">
      <w:pPr>
        <w:pStyle w:val="NormalWeb"/>
        <w:ind w:left="1440" w:firstLine="720"/>
        <w:jc w:val="both"/>
        <w:rPr>
          <w:sz w:val="22"/>
          <w:szCs w:val="22"/>
        </w:rPr>
      </w:pPr>
      <w:r w:rsidRPr="00EE352E">
        <w:rPr>
          <w:sz w:val="22"/>
          <w:szCs w:val="22"/>
        </w:rPr>
        <w:t>***p &lt; .001</w:t>
      </w:r>
    </w:p>
    <w:p w14:paraId="7613A056" w14:textId="77777777" w:rsidR="00152E28" w:rsidRDefault="00152E28" w:rsidP="00EE352E">
      <w:pPr>
        <w:spacing w:after="240"/>
        <w:jc w:val="both"/>
        <w:rPr>
          <w:sz w:val="22"/>
          <w:szCs w:val="22"/>
        </w:rPr>
      </w:pPr>
    </w:p>
    <w:p w14:paraId="36935C9A" w14:textId="5E3B98AC" w:rsidR="00EE352E" w:rsidRPr="00EE352E" w:rsidRDefault="00EE352E" w:rsidP="00EE352E">
      <w:pPr>
        <w:spacing w:after="240"/>
        <w:jc w:val="both"/>
        <w:rPr>
          <w:sz w:val="22"/>
          <w:szCs w:val="22"/>
        </w:rPr>
      </w:pPr>
      <w:r w:rsidRPr="00EE352E">
        <w:rPr>
          <w:sz w:val="22"/>
          <w:szCs w:val="22"/>
        </w:rPr>
        <w:t>The correlation coefficient (r = 0.695, p &lt; .001) shows a strong positive and statistically meaningful association between school climate and student performance. This result reinforces Hypothesis 1, indicating that a positive school environment is linked to improved academic performance in Computer Science.</w:t>
      </w:r>
      <w:r w:rsidR="00152E28">
        <w:rPr>
          <w:sz w:val="22"/>
          <w:szCs w:val="22"/>
        </w:rPr>
        <w:t xml:space="preserve"> </w:t>
      </w:r>
      <w:r w:rsidRPr="00EE352E">
        <w:rPr>
          <w:sz w:val="22"/>
          <w:szCs w:val="22"/>
        </w:rPr>
        <w:t xml:space="preserve">The robust positive correlation between school climate and student achievement underscores the essential role of a nurturing atmosphere in improving educational results. This is consistent with current empirical findings indicating that the school environment is a crucial factor influencing success in science and technology disciplines (BMC Public Health, 2024; Ye, Scherer, &amp; </w:t>
      </w:r>
      <w:proofErr w:type="spellStart"/>
      <w:r w:rsidRPr="00EE352E">
        <w:rPr>
          <w:sz w:val="22"/>
          <w:szCs w:val="22"/>
        </w:rPr>
        <w:t>Blömeke</w:t>
      </w:r>
      <w:proofErr w:type="spellEnd"/>
      <w:r w:rsidRPr="00EE352E">
        <w:rPr>
          <w:sz w:val="22"/>
          <w:szCs w:val="22"/>
        </w:rPr>
        <w:t>, 2024).</w:t>
      </w:r>
    </w:p>
    <w:p w14:paraId="4E54609A" w14:textId="77777777" w:rsidR="00EE352E" w:rsidRPr="00A86E46" w:rsidRDefault="00EE352E" w:rsidP="00A86E46">
      <w:pPr>
        <w:pStyle w:val="Heading3"/>
        <w:numPr>
          <w:ilvl w:val="0"/>
          <w:numId w:val="46"/>
        </w:numPr>
        <w:ind w:left="360"/>
        <w:jc w:val="both"/>
        <w:rPr>
          <w:rFonts w:eastAsia="Times New Roman" w:cs="Times New Roman"/>
          <w:b/>
          <w:bCs/>
          <w:color w:val="0070C0"/>
          <w:sz w:val="24"/>
          <w:szCs w:val="24"/>
        </w:rPr>
      </w:pPr>
      <w:r w:rsidRPr="00A86E46">
        <w:rPr>
          <w:rFonts w:eastAsia="Times New Roman" w:cs="Times New Roman"/>
          <w:b/>
          <w:bCs/>
          <w:color w:val="0070C0"/>
          <w:sz w:val="24"/>
          <w:szCs w:val="24"/>
        </w:rPr>
        <w:t>Research Question 4 / Hypothesis 2: Influence of Principals’ Leadership Practices on School Climate</w:t>
      </w:r>
    </w:p>
    <w:p w14:paraId="1C19A954" w14:textId="1EA77D46" w:rsidR="00152E28" w:rsidRDefault="00EE352E" w:rsidP="00EE352E">
      <w:pPr>
        <w:pStyle w:val="NormalWeb"/>
        <w:jc w:val="both"/>
        <w:rPr>
          <w:sz w:val="22"/>
          <w:szCs w:val="22"/>
        </w:rPr>
      </w:pPr>
      <w:r w:rsidRPr="00EE352E">
        <w:rPr>
          <w:sz w:val="22"/>
          <w:szCs w:val="22"/>
        </w:rPr>
        <w:t>To examine the effect of principals’ leadership practices on school climate, a simple linear regression</w:t>
      </w:r>
      <w:r>
        <w:rPr>
          <w:sz w:val="22"/>
          <w:szCs w:val="22"/>
        </w:rPr>
        <w:t xml:space="preserve"> analysis was conducted. Table 5</w:t>
      </w:r>
      <w:r w:rsidRPr="00EE352E">
        <w:rPr>
          <w:sz w:val="22"/>
          <w:szCs w:val="22"/>
        </w:rPr>
        <w:t xml:space="preserve"> presents the results.</w:t>
      </w:r>
    </w:p>
    <w:p w14:paraId="3E3BE3D8" w14:textId="77777777" w:rsidR="00A86E46" w:rsidRPr="00EE352E" w:rsidRDefault="00A86E46" w:rsidP="00EE352E">
      <w:pPr>
        <w:pStyle w:val="NormalWeb"/>
        <w:jc w:val="both"/>
        <w:rPr>
          <w:sz w:val="22"/>
          <w:szCs w:val="22"/>
        </w:rPr>
      </w:pPr>
    </w:p>
    <w:p w14:paraId="395714BE" w14:textId="370FFFE9" w:rsidR="00EE352E" w:rsidRPr="00EE352E" w:rsidRDefault="00EE352E" w:rsidP="00EE352E">
      <w:pPr>
        <w:pStyle w:val="NormalWeb"/>
        <w:jc w:val="center"/>
        <w:rPr>
          <w:sz w:val="22"/>
          <w:szCs w:val="22"/>
        </w:rPr>
      </w:pPr>
      <w:r w:rsidRPr="00A86E46">
        <w:rPr>
          <w:b/>
          <w:bCs/>
          <w:color w:val="0070C0"/>
        </w:rPr>
        <w:t>Table 5:</w:t>
      </w:r>
      <w:r>
        <w:rPr>
          <w:sz w:val="22"/>
          <w:szCs w:val="22"/>
        </w:rPr>
        <w:t xml:space="preserve"> </w:t>
      </w:r>
      <w:r w:rsidRPr="00EE352E">
        <w:rPr>
          <w:rStyle w:val="Emphasis"/>
          <w:rFonts w:eastAsiaTheme="majorEastAsia"/>
          <w:sz w:val="22"/>
          <w:szCs w:val="22"/>
        </w:rPr>
        <w:t>Regression of School Climate on Principals’ Leadership Practices</w:t>
      </w:r>
    </w:p>
    <w:tbl>
      <w:tblPr>
        <w:tblStyle w:val="TableGrid"/>
        <w:tblW w:w="0" w:type="auto"/>
        <w:tblInd w:w="20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711"/>
        <w:gridCol w:w="711"/>
        <w:gridCol w:w="821"/>
        <w:gridCol w:w="711"/>
      </w:tblGrid>
      <w:tr w:rsidR="00EE352E" w:rsidRPr="00EE352E" w14:paraId="13BF8384" w14:textId="77777777" w:rsidTr="00EE352E">
        <w:trPr>
          <w:trHeight w:val="179"/>
        </w:trPr>
        <w:tc>
          <w:tcPr>
            <w:tcW w:w="0" w:type="auto"/>
            <w:tcBorders>
              <w:top w:val="single" w:sz="4" w:space="0" w:color="auto"/>
              <w:bottom w:val="single" w:sz="4" w:space="0" w:color="auto"/>
            </w:tcBorders>
            <w:hideMark/>
          </w:tcPr>
          <w:p w14:paraId="5CC386FA" w14:textId="77777777" w:rsidR="00EE352E" w:rsidRPr="00EE352E" w:rsidRDefault="00EE352E" w:rsidP="00EE352E">
            <w:pPr>
              <w:jc w:val="both"/>
              <w:rPr>
                <w:bCs/>
                <w:sz w:val="22"/>
                <w:szCs w:val="22"/>
              </w:rPr>
            </w:pPr>
            <w:r w:rsidRPr="00EE352E">
              <w:rPr>
                <w:bCs/>
                <w:sz w:val="22"/>
                <w:szCs w:val="22"/>
              </w:rPr>
              <w:t>Predictor</w:t>
            </w:r>
          </w:p>
        </w:tc>
        <w:tc>
          <w:tcPr>
            <w:tcW w:w="0" w:type="auto"/>
            <w:tcBorders>
              <w:top w:val="single" w:sz="4" w:space="0" w:color="auto"/>
              <w:bottom w:val="single" w:sz="4" w:space="0" w:color="auto"/>
            </w:tcBorders>
            <w:hideMark/>
          </w:tcPr>
          <w:p w14:paraId="541E0960" w14:textId="77777777" w:rsidR="00EE352E" w:rsidRPr="00EE352E" w:rsidRDefault="00EE352E" w:rsidP="00EE352E">
            <w:pPr>
              <w:jc w:val="both"/>
              <w:rPr>
                <w:bCs/>
                <w:sz w:val="22"/>
                <w:szCs w:val="22"/>
              </w:rPr>
            </w:pPr>
            <w:r w:rsidRPr="00EE352E">
              <w:rPr>
                <w:bCs/>
                <w:sz w:val="22"/>
                <w:szCs w:val="22"/>
              </w:rPr>
              <w:t>B</w:t>
            </w:r>
          </w:p>
        </w:tc>
        <w:tc>
          <w:tcPr>
            <w:tcW w:w="0" w:type="auto"/>
            <w:tcBorders>
              <w:top w:val="single" w:sz="4" w:space="0" w:color="auto"/>
              <w:bottom w:val="single" w:sz="4" w:space="0" w:color="auto"/>
            </w:tcBorders>
            <w:hideMark/>
          </w:tcPr>
          <w:p w14:paraId="1F5A7893" w14:textId="77777777" w:rsidR="00EE352E" w:rsidRPr="00EE352E" w:rsidRDefault="00EE352E" w:rsidP="00EE352E">
            <w:pPr>
              <w:jc w:val="both"/>
              <w:rPr>
                <w:bCs/>
                <w:sz w:val="22"/>
                <w:szCs w:val="22"/>
              </w:rPr>
            </w:pPr>
            <w:r w:rsidRPr="00EE352E">
              <w:rPr>
                <w:bCs/>
                <w:sz w:val="22"/>
                <w:szCs w:val="22"/>
              </w:rPr>
              <w:t>SE</w:t>
            </w:r>
          </w:p>
        </w:tc>
        <w:tc>
          <w:tcPr>
            <w:tcW w:w="0" w:type="auto"/>
            <w:tcBorders>
              <w:top w:val="single" w:sz="4" w:space="0" w:color="auto"/>
              <w:bottom w:val="single" w:sz="4" w:space="0" w:color="auto"/>
            </w:tcBorders>
            <w:hideMark/>
          </w:tcPr>
          <w:p w14:paraId="6CD06AED" w14:textId="77777777" w:rsidR="00EE352E" w:rsidRPr="00EE352E" w:rsidRDefault="00EE352E" w:rsidP="00EE352E">
            <w:pPr>
              <w:jc w:val="both"/>
              <w:rPr>
                <w:bCs/>
                <w:sz w:val="22"/>
                <w:szCs w:val="22"/>
              </w:rPr>
            </w:pPr>
            <w:r w:rsidRPr="00EE352E">
              <w:rPr>
                <w:bCs/>
                <w:sz w:val="22"/>
                <w:szCs w:val="22"/>
              </w:rPr>
              <w:t>t</w:t>
            </w:r>
          </w:p>
        </w:tc>
        <w:tc>
          <w:tcPr>
            <w:tcW w:w="0" w:type="auto"/>
            <w:tcBorders>
              <w:top w:val="single" w:sz="4" w:space="0" w:color="auto"/>
              <w:bottom w:val="single" w:sz="4" w:space="0" w:color="auto"/>
            </w:tcBorders>
            <w:hideMark/>
          </w:tcPr>
          <w:p w14:paraId="12A309E6" w14:textId="77777777" w:rsidR="00EE352E" w:rsidRPr="00EE352E" w:rsidRDefault="00EE352E" w:rsidP="00EE352E">
            <w:pPr>
              <w:jc w:val="both"/>
              <w:rPr>
                <w:bCs/>
                <w:sz w:val="22"/>
                <w:szCs w:val="22"/>
              </w:rPr>
            </w:pPr>
            <w:r w:rsidRPr="00EE352E">
              <w:rPr>
                <w:bCs/>
                <w:sz w:val="22"/>
                <w:szCs w:val="22"/>
              </w:rPr>
              <w:t>p</w:t>
            </w:r>
          </w:p>
        </w:tc>
      </w:tr>
      <w:tr w:rsidR="00EE352E" w:rsidRPr="00EE352E" w14:paraId="39C6A130" w14:textId="77777777" w:rsidTr="00EE352E">
        <w:tc>
          <w:tcPr>
            <w:tcW w:w="0" w:type="auto"/>
            <w:tcBorders>
              <w:top w:val="single" w:sz="4" w:space="0" w:color="auto"/>
            </w:tcBorders>
            <w:hideMark/>
          </w:tcPr>
          <w:p w14:paraId="352512F4" w14:textId="77777777" w:rsidR="00EE352E" w:rsidRPr="00EE352E" w:rsidRDefault="00EE352E" w:rsidP="00EE352E">
            <w:pPr>
              <w:jc w:val="both"/>
              <w:rPr>
                <w:sz w:val="22"/>
                <w:szCs w:val="22"/>
              </w:rPr>
            </w:pPr>
            <w:r w:rsidRPr="00EE352E">
              <w:rPr>
                <w:sz w:val="22"/>
                <w:szCs w:val="22"/>
              </w:rPr>
              <w:t>Leadership</w:t>
            </w:r>
          </w:p>
        </w:tc>
        <w:tc>
          <w:tcPr>
            <w:tcW w:w="0" w:type="auto"/>
            <w:tcBorders>
              <w:top w:val="single" w:sz="4" w:space="0" w:color="auto"/>
            </w:tcBorders>
            <w:hideMark/>
          </w:tcPr>
          <w:p w14:paraId="6A54F6BA" w14:textId="7292AAFE" w:rsidR="00EE352E" w:rsidRPr="00EE352E" w:rsidRDefault="00EE352E" w:rsidP="00EE352E">
            <w:pPr>
              <w:jc w:val="both"/>
              <w:rPr>
                <w:sz w:val="22"/>
                <w:szCs w:val="22"/>
              </w:rPr>
            </w:pPr>
            <w:r w:rsidRPr="00EE352E">
              <w:rPr>
                <w:sz w:val="22"/>
                <w:szCs w:val="22"/>
              </w:rPr>
              <w:t>0.001</w:t>
            </w:r>
          </w:p>
        </w:tc>
        <w:tc>
          <w:tcPr>
            <w:tcW w:w="0" w:type="auto"/>
            <w:tcBorders>
              <w:top w:val="single" w:sz="4" w:space="0" w:color="auto"/>
            </w:tcBorders>
            <w:hideMark/>
          </w:tcPr>
          <w:p w14:paraId="588A2079" w14:textId="77777777" w:rsidR="00EE352E" w:rsidRPr="00EE352E" w:rsidRDefault="00EE352E" w:rsidP="00EE352E">
            <w:pPr>
              <w:jc w:val="both"/>
              <w:rPr>
                <w:sz w:val="22"/>
                <w:szCs w:val="22"/>
              </w:rPr>
            </w:pPr>
            <w:r w:rsidRPr="00EE352E">
              <w:rPr>
                <w:sz w:val="22"/>
                <w:szCs w:val="22"/>
              </w:rPr>
              <w:t>0.054</w:t>
            </w:r>
          </w:p>
        </w:tc>
        <w:tc>
          <w:tcPr>
            <w:tcW w:w="0" w:type="auto"/>
            <w:tcBorders>
              <w:top w:val="single" w:sz="4" w:space="0" w:color="auto"/>
            </w:tcBorders>
            <w:hideMark/>
          </w:tcPr>
          <w:p w14:paraId="460CB92B" w14:textId="7FB6C1EA" w:rsidR="00EE352E" w:rsidRPr="00EE352E" w:rsidRDefault="00EE352E" w:rsidP="00EE352E">
            <w:pPr>
              <w:jc w:val="both"/>
              <w:rPr>
                <w:sz w:val="22"/>
                <w:szCs w:val="22"/>
              </w:rPr>
            </w:pPr>
            <w:r w:rsidRPr="00EE352E">
              <w:rPr>
                <w:sz w:val="22"/>
                <w:szCs w:val="22"/>
              </w:rPr>
              <w:t>0.024</w:t>
            </w:r>
          </w:p>
        </w:tc>
        <w:tc>
          <w:tcPr>
            <w:tcW w:w="0" w:type="auto"/>
            <w:tcBorders>
              <w:top w:val="single" w:sz="4" w:space="0" w:color="auto"/>
            </w:tcBorders>
            <w:hideMark/>
          </w:tcPr>
          <w:p w14:paraId="71288015" w14:textId="7C2E4805" w:rsidR="00EE352E" w:rsidRPr="00EE352E" w:rsidRDefault="00FF2C36" w:rsidP="00EE352E">
            <w:pPr>
              <w:jc w:val="both"/>
              <w:rPr>
                <w:sz w:val="22"/>
                <w:szCs w:val="22"/>
              </w:rPr>
            </w:pPr>
            <w:r>
              <w:rPr>
                <w:sz w:val="22"/>
                <w:szCs w:val="22"/>
              </w:rPr>
              <w:t>0</w:t>
            </w:r>
            <w:r w:rsidR="00EE352E" w:rsidRPr="00EE352E">
              <w:rPr>
                <w:sz w:val="22"/>
                <w:szCs w:val="22"/>
              </w:rPr>
              <w:t>.</w:t>
            </w:r>
            <w:r>
              <w:rPr>
                <w:sz w:val="22"/>
                <w:szCs w:val="22"/>
              </w:rPr>
              <w:t>009</w:t>
            </w:r>
          </w:p>
        </w:tc>
      </w:tr>
      <w:tr w:rsidR="00EE352E" w:rsidRPr="00EE352E" w14:paraId="1404C31F" w14:textId="77777777" w:rsidTr="00EE352E">
        <w:tc>
          <w:tcPr>
            <w:tcW w:w="0" w:type="auto"/>
            <w:hideMark/>
          </w:tcPr>
          <w:p w14:paraId="14227626" w14:textId="77777777" w:rsidR="00EE352E" w:rsidRPr="00EE352E" w:rsidRDefault="00EE352E" w:rsidP="00EE352E">
            <w:pPr>
              <w:jc w:val="both"/>
              <w:rPr>
                <w:sz w:val="22"/>
                <w:szCs w:val="22"/>
              </w:rPr>
            </w:pPr>
            <w:r w:rsidRPr="00EE352E">
              <w:rPr>
                <w:sz w:val="22"/>
                <w:szCs w:val="22"/>
              </w:rPr>
              <w:t>Constant</w:t>
            </w:r>
          </w:p>
        </w:tc>
        <w:tc>
          <w:tcPr>
            <w:tcW w:w="0" w:type="auto"/>
            <w:hideMark/>
          </w:tcPr>
          <w:p w14:paraId="091B3CC4" w14:textId="77777777" w:rsidR="00EE352E" w:rsidRPr="00EE352E" w:rsidRDefault="00EE352E" w:rsidP="00EE352E">
            <w:pPr>
              <w:jc w:val="both"/>
              <w:rPr>
                <w:sz w:val="22"/>
                <w:szCs w:val="22"/>
              </w:rPr>
            </w:pPr>
            <w:r w:rsidRPr="00EE352E">
              <w:rPr>
                <w:sz w:val="22"/>
                <w:szCs w:val="22"/>
              </w:rPr>
              <w:t>3.010</w:t>
            </w:r>
          </w:p>
        </w:tc>
        <w:tc>
          <w:tcPr>
            <w:tcW w:w="0" w:type="auto"/>
            <w:hideMark/>
          </w:tcPr>
          <w:p w14:paraId="74F6DE14" w14:textId="77777777" w:rsidR="00EE352E" w:rsidRPr="00EE352E" w:rsidRDefault="00EE352E" w:rsidP="00EE352E">
            <w:pPr>
              <w:jc w:val="both"/>
              <w:rPr>
                <w:sz w:val="22"/>
                <w:szCs w:val="22"/>
              </w:rPr>
            </w:pPr>
            <w:r w:rsidRPr="00EE352E">
              <w:rPr>
                <w:sz w:val="22"/>
                <w:szCs w:val="22"/>
              </w:rPr>
              <w:t>0.168</w:t>
            </w:r>
          </w:p>
        </w:tc>
        <w:tc>
          <w:tcPr>
            <w:tcW w:w="0" w:type="auto"/>
            <w:hideMark/>
          </w:tcPr>
          <w:p w14:paraId="3DB28BEB" w14:textId="77777777" w:rsidR="00EE352E" w:rsidRPr="00EE352E" w:rsidRDefault="00EE352E" w:rsidP="00EE352E">
            <w:pPr>
              <w:jc w:val="both"/>
              <w:rPr>
                <w:sz w:val="22"/>
                <w:szCs w:val="22"/>
              </w:rPr>
            </w:pPr>
            <w:r w:rsidRPr="00EE352E">
              <w:rPr>
                <w:sz w:val="22"/>
                <w:szCs w:val="22"/>
              </w:rPr>
              <w:t>17.918</w:t>
            </w:r>
          </w:p>
        </w:tc>
        <w:tc>
          <w:tcPr>
            <w:tcW w:w="0" w:type="auto"/>
            <w:hideMark/>
          </w:tcPr>
          <w:p w14:paraId="05AE8A85" w14:textId="168DEF84" w:rsidR="00EE352E" w:rsidRPr="00EE352E" w:rsidRDefault="00FF2C36" w:rsidP="00EE352E">
            <w:pPr>
              <w:jc w:val="both"/>
              <w:rPr>
                <w:sz w:val="22"/>
                <w:szCs w:val="22"/>
              </w:rPr>
            </w:pPr>
            <w:r>
              <w:rPr>
                <w:sz w:val="22"/>
                <w:szCs w:val="22"/>
              </w:rPr>
              <w:t>0</w:t>
            </w:r>
            <w:r w:rsidR="00EE352E" w:rsidRPr="00EE352E">
              <w:rPr>
                <w:sz w:val="22"/>
                <w:szCs w:val="22"/>
              </w:rPr>
              <w:t>.000</w:t>
            </w:r>
          </w:p>
        </w:tc>
      </w:tr>
    </w:tbl>
    <w:p w14:paraId="2BF6304B" w14:textId="77777777" w:rsidR="00152E28" w:rsidRDefault="00152E28" w:rsidP="00152E28">
      <w:pPr>
        <w:jc w:val="both"/>
        <w:rPr>
          <w:sz w:val="22"/>
          <w:szCs w:val="22"/>
        </w:rPr>
      </w:pPr>
    </w:p>
    <w:p w14:paraId="2ECB2937" w14:textId="5F7AAB78" w:rsidR="00010D5B" w:rsidRDefault="00010D5B" w:rsidP="00152E28">
      <w:pPr>
        <w:jc w:val="both"/>
        <w:rPr>
          <w:sz w:val="22"/>
          <w:szCs w:val="22"/>
        </w:rPr>
      </w:pPr>
      <w:r w:rsidRPr="00010D5B">
        <w:rPr>
          <w:sz w:val="22"/>
          <w:szCs w:val="22"/>
        </w:rPr>
        <w:t xml:space="preserve">The result shows that principals’ leadership practices have an </w:t>
      </w:r>
      <w:r w:rsidRPr="00010D5B">
        <w:rPr>
          <w:bCs/>
          <w:sz w:val="22"/>
          <w:szCs w:val="22"/>
        </w:rPr>
        <w:t>unstandardized regression coefficient (B) of 0.001 with a standard error (SE) of 0.054</w:t>
      </w:r>
      <w:r w:rsidRPr="00010D5B">
        <w:rPr>
          <w:sz w:val="22"/>
          <w:szCs w:val="22"/>
        </w:rPr>
        <w:t xml:space="preserve">. The </w:t>
      </w:r>
      <w:r w:rsidRPr="00010D5B">
        <w:rPr>
          <w:bCs/>
          <w:sz w:val="22"/>
          <w:szCs w:val="22"/>
        </w:rPr>
        <w:t>t-value of 0.024</w:t>
      </w:r>
      <w:r w:rsidRPr="00010D5B">
        <w:rPr>
          <w:sz w:val="22"/>
          <w:szCs w:val="22"/>
        </w:rPr>
        <w:t xml:space="preserve"> indicates that leadership practices have a positive effect on school climate. The </w:t>
      </w:r>
      <w:r w:rsidRPr="00010D5B">
        <w:rPr>
          <w:bCs/>
          <w:sz w:val="22"/>
          <w:szCs w:val="22"/>
        </w:rPr>
        <w:t>p-value of 0.009</w:t>
      </w:r>
      <w:r w:rsidRPr="00010D5B">
        <w:rPr>
          <w:sz w:val="22"/>
          <w:szCs w:val="22"/>
        </w:rPr>
        <w:t xml:space="preserve">, which is less than the 0.05 level of significance, indicates that the influence of principals’ leadership practices on school climate is </w:t>
      </w:r>
      <w:r w:rsidRPr="00010D5B">
        <w:rPr>
          <w:bCs/>
          <w:sz w:val="22"/>
          <w:szCs w:val="22"/>
        </w:rPr>
        <w:t>statistically significant</w:t>
      </w:r>
      <w:r w:rsidRPr="00010D5B">
        <w:rPr>
          <w:sz w:val="22"/>
          <w:szCs w:val="22"/>
        </w:rPr>
        <w:t>.</w:t>
      </w:r>
      <w:r>
        <w:rPr>
          <w:sz w:val="22"/>
          <w:szCs w:val="22"/>
        </w:rPr>
        <w:t xml:space="preserve"> </w:t>
      </w:r>
      <w:r w:rsidRPr="00010D5B">
        <w:rPr>
          <w:sz w:val="22"/>
          <w:szCs w:val="22"/>
        </w:rPr>
        <w:t xml:space="preserve">The </w:t>
      </w:r>
      <w:r w:rsidRPr="00010D5B">
        <w:rPr>
          <w:bCs/>
          <w:sz w:val="22"/>
          <w:szCs w:val="22"/>
        </w:rPr>
        <w:t>constant value (B = 3.010, p &lt; 0.001)</w:t>
      </w:r>
      <w:r w:rsidRPr="00010D5B">
        <w:rPr>
          <w:sz w:val="22"/>
          <w:szCs w:val="22"/>
        </w:rPr>
        <w:t xml:space="preserve"> represents the baseline level of school climate when leadership practices are held constant. This suggests that the average level of school climate in the sampled</w:t>
      </w:r>
      <w:r>
        <w:rPr>
          <w:sz w:val="22"/>
          <w:szCs w:val="22"/>
        </w:rPr>
        <w:t xml:space="preserve"> schools is relatively positive. </w:t>
      </w:r>
      <w:r w:rsidRPr="00010D5B">
        <w:rPr>
          <w:sz w:val="22"/>
          <w:szCs w:val="22"/>
        </w:rPr>
        <w:t xml:space="preserve">Based on the significance level (p &lt; 0.05), the null hypothesis stating that principals’ leadership practices have no significant influence on school climate is </w:t>
      </w:r>
      <w:r w:rsidRPr="00010D5B">
        <w:rPr>
          <w:bCs/>
          <w:sz w:val="22"/>
          <w:szCs w:val="22"/>
        </w:rPr>
        <w:t>rejected</w:t>
      </w:r>
      <w:r w:rsidRPr="00010D5B">
        <w:rPr>
          <w:sz w:val="22"/>
          <w:szCs w:val="22"/>
        </w:rPr>
        <w:t>. This implies that principals’ leadership practices significantly influence the school climate of public senior secondary schools in Bayelsa State, although the magnitude of the effect is relatively small.</w:t>
      </w:r>
      <w:r w:rsidR="00152E28">
        <w:rPr>
          <w:sz w:val="22"/>
          <w:szCs w:val="22"/>
        </w:rPr>
        <w:t xml:space="preserve"> </w:t>
      </w:r>
      <w:r w:rsidRPr="00010D5B">
        <w:rPr>
          <w:sz w:val="22"/>
          <w:szCs w:val="22"/>
        </w:rPr>
        <w:t xml:space="preserve">This finding supports the assumptions of the </w:t>
      </w:r>
      <w:r w:rsidRPr="00010D5B">
        <w:rPr>
          <w:bCs/>
          <w:sz w:val="22"/>
          <w:szCs w:val="22"/>
        </w:rPr>
        <w:t>Transformational Leadership Theory</w:t>
      </w:r>
      <w:r w:rsidRPr="00010D5B">
        <w:rPr>
          <w:sz w:val="22"/>
          <w:szCs w:val="22"/>
        </w:rPr>
        <w:t xml:space="preserve">, which emphasizes that leaders play a critical role in shaping the attitudes, motivation, and </w:t>
      </w:r>
      <w:proofErr w:type="spellStart"/>
      <w:r w:rsidRPr="00010D5B">
        <w:rPr>
          <w:sz w:val="22"/>
          <w:szCs w:val="22"/>
        </w:rPr>
        <w:t>behaviour</w:t>
      </w:r>
      <w:proofErr w:type="spellEnd"/>
      <w:r w:rsidRPr="00010D5B">
        <w:rPr>
          <w:sz w:val="22"/>
          <w:szCs w:val="22"/>
        </w:rPr>
        <w:t xml:space="preserve"> of members within an organization. According to Bass (1985), transformational leaders influence organizational climate by inspiring followers, fostering trust, and encouraging innovation. In the school context, principals who demonstrate supportive and participatory leadership </w:t>
      </w:r>
      <w:proofErr w:type="spellStart"/>
      <w:r w:rsidRPr="00010D5B">
        <w:rPr>
          <w:sz w:val="22"/>
          <w:szCs w:val="22"/>
        </w:rPr>
        <w:t>behaviours</w:t>
      </w:r>
      <w:proofErr w:type="spellEnd"/>
      <w:r w:rsidRPr="00010D5B">
        <w:rPr>
          <w:sz w:val="22"/>
          <w:szCs w:val="22"/>
        </w:rPr>
        <w:t xml:space="preserve"> are more likely to establish a positive school climate that enhances teaching and learning.</w:t>
      </w:r>
      <w:r>
        <w:rPr>
          <w:sz w:val="22"/>
          <w:szCs w:val="22"/>
        </w:rPr>
        <w:t xml:space="preserve"> </w:t>
      </w:r>
      <w:r w:rsidRPr="00010D5B">
        <w:rPr>
          <w:sz w:val="22"/>
          <w:szCs w:val="22"/>
        </w:rPr>
        <w:t xml:space="preserve">The result is also consistent with the propositions of </w:t>
      </w:r>
      <w:r w:rsidRPr="00010D5B">
        <w:rPr>
          <w:bCs/>
          <w:sz w:val="22"/>
          <w:szCs w:val="22"/>
        </w:rPr>
        <w:t>School Effectiveness Theory</w:t>
      </w:r>
      <w:r w:rsidRPr="00010D5B">
        <w:rPr>
          <w:sz w:val="22"/>
          <w:szCs w:val="22"/>
        </w:rPr>
        <w:t xml:space="preserve">, which identifies strong administrative </w:t>
      </w:r>
      <w:r w:rsidRPr="00010D5B">
        <w:rPr>
          <w:sz w:val="22"/>
          <w:szCs w:val="22"/>
        </w:rPr>
        <w:lastRenderedPageBreak/>
        <w:t>leadership as one of the core characteristics of effective schools. Scholars such as Edmonds (1979) argued that effective school leadership contributes significantly to the creation of a safe, orderly, and supportive learning environment, which in turn promotes improved student outcomes.</w:t>
      </w:r>
    </w:p>
    <w:p w14:paraId="27E53C52" w14:textId="77777777" w:rsidR="00152E28" w:rsidRDefault="00152E28" w:rsidP="00152E28">
      <w:pPr>
        <w:jc w:val="both"/>
        <w:rPr>
          <w:rStyle w:val="Strong"/>
          <w:b w:val="0"/>
          <w:bCs w:val="0"/>
          <w:sz w:val="22"/>
          <w:szCs w:val="22"/>
        </w:rPr>
      </w:pPr>
    </w:p>
    <w:p w14:paraId="0E37421C" w14:textId="77777777" w:rsidR="00EE352E" w:rsidRPr="00A86E46" w:rsidRDefault="00EE352E" w:rsidP="00A86E46">
      <w:pPr>
        <w:pStyle w:val="Heading3"/>
        <w:numPr>
          <w:ilvl w:val="0"/>
          <w:numId w:val="46"/>
        </w:numPr>
        <w:ind w:left="360"/>
        <w:jc w:val="both"/>
        <w:rPr>
          <w:rFonts w:eastAsia="Times New Roman" w:cs="Times New Roman"/>
          <w:b/>
          <w:bCs/>
          <w:color w:val="0070C0"/>
          <w:sz w:val="24"/>
          <w:szCs w:val="24"/>
        </w:rPr>
      </w:pPr>
      <w:r w:rsidRPr="00A86E46">
        <w:rPr>
          <w:rFonts w:eastAsia="Times New Roman"/>
          <w:b/>
          <w:bCs/>
          <w:color w:val="0070C0"/>
          <w:sz w:val="24"/>
          <w:szCs w:val="24"/>
        </w:rPr>
        <w:t>Research Question 5 / Hypotheses 3–5: Combined Effect of School Climate and Principals’ Leadership Practices on Students’ Performance</w:t>
      </w:r>
    </w:p>
    <w:p w14:paraId="78EFF1C7" w14:textId="57C4B9F8" w:rsidR="00EE352E" w:rsidRDefault="00EE352E" w:rsidP="00EE352E">
      <w:pPr>
        <w:pStyle w:val="NormalWeb"/>
        <w:jc w:val="both"/>
        <w:rPr>
          <w:sz w:val="22"/>
          <w:szCs w:val="22"/>
        </w:rPr>
      </w:pPr>
      <w:r w:rsidRPr="00EE352E">
        <w:rPr>
          <w:sz w:val="22"/>
          <w:szCs w:val="22"/>
        </w:rPr>
        <w:t>A multiple regression analysis was conducted to determine the combined effect of school climate and principals’ leadership practices on student</w:t>
      </w:r>
      <w:r>
        <w:rPr>
          <w:sz w:val="22"/>
          <w:szCs w:val="22"/>
        </w:rPr>
        <w:t>s’ academic performance. Table 6</w:t>
      </w:r>
      <w:r w:rsidRPr="00EE352E">
        <w:rPr>
          <w:sz w:val="22"/>
          <w:szCs w:val="22"/>
        </w:rPr>
        <w:t xml:space="preserve"> presents the results.</w:t>
      </w:r>
    </w:p>
    <w:p w14:paraId="02C0D2CD" w14:textId="77777777" w:rsidR="00152E28" w:rsidRPr="00EE352E" w:rsidRDefault="00152E28" w:rsidP="00EE352E">
      <w:pPr>
        <w:pStyle w:val="NormalWeb"/>
        <w:jc w:val="both"/>
        <w:rPr>
          <w:sz w:val="22"/>
          <w:szCs w:val="22"/>
        </w:rPr>
      </w:pPr>
    </w:p>
    <w:p w14:paraId="281B55AE" w14:textId="251B0BE9" w:rsidR="00EE352E" w:rsidRPr="00EE352E" w:rsidRDefault="00EE352E" w:rsidP="00EE352E">
      <w:pPr>
        <w:pStyle w:val="NormalWeb"/>
        <w:jc w:val="center"/>
        <w:rPr>
          <w:sz w:val="22"/>
          <w:szCs w:val="22"/>
        </w:rPr>
      </w:pPr>
      <w:r w:rsidRPr="00A86E46">
        <w:rPr>
          <w:rFonts w:cstheme="majorBidi"/>
          <w:b/>
          <w:bCs/>
          <w:color w:val="0070C0"/>
        </w:rPr>
        <w:t>Table 6</w:t>
      </w:r>
      <w:r>
        <w:rPr>
          <w:rStyle w:val="Strong"/>
          <w:rFonts w:eastAsiaTheme="majorEastAsia"/>
          <w:b w:val="0"/>
          <w:sz w:val="22"/>
          <w:szCs w:val="22"/>
        </w:rPr>
        <w:t xml:space="preserve">: </w:t>
      </w:r>
      <w:r w:rsidRPr="00EE352E">
        <w:rPr>
          <w:rStyle w:val="Emphasis"/>
          <w:rFonts w:eastAsiaTheme="majorEastAsia"/>
          <w:sz w:val="22"/>
          <w:szCs w:val="22"/>
        </w:rPr>
        <w:t>Multiple Regression of Students’ Performance on School Climate and Leadership Practices</w:t>
      </w:r>
    </w:p>
    <w:tbl>
      <w:tblPr>
        <w:tblStyle w:val="TableGrid"/>
        <w:tblW w:w="0" w:type="auto"/>
        <w:tblInd w:w="61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711"/>
        <w:gridCol w:w="711"/>
        <w:gridCol w:w="711"/>
        <w:gridCol w:w="931"/>
      </w:tblGrid>
      <w:tr w:rsidR="00EE352E" w:rsidRPr="00EE352E" w14:paraId="2973376A" w14:textId="77777777" w:rsidTr="00EE352E">
        <w:tc>
          <w:tcPr>
            <w:tcW w:w="0" w:type="auto"/>
            <w:tcBorders>
              <w:top w:val="single" w:sz="4" w:space="0" w:color="auto"/>
              <w:bottom w:val="single" w:sz="4" w:space="0" w:color="auto"/>
            </w:tcBorders>
            <w:hideMark/>
          </w:tcPr>
          <w:p w14:paraId="3BB2CDC0" w14:textId="77777777" w:rsidR="00EE352E" w:rsidRPr="00EE352E" w:rsidRDefault="00EE352E" w:rsidP="00EE352E">
            <w:pPr>
              <w:jc w:val="both"/>
              <w:rPr>
                <w:bCs/>
                <w:sz w:val="22"/>
                <w:szCs w:val="22"/>
              </w:rPr>
            </w:pPr>
            <w:r w:rsidRPr="00EE352E">
              <w:rPr>
                <w:bCs/>
                <w:sz w:val="22"/>
                <w:szCs w:val="22"/>
              </w:rPr>
              <w:t>Predictor</w:t>
            </w:r>
          </w:p>
        </w:tc>
        <w:tc>
          <w:tcPr>
            <w:tcW w:w="0" w:type="auto"/>
            <w:tcBorders>
              <w:top w:val="single" w:sz="4" w:space="0" w:color="auto"/>
              <w:bottom w:val="single" w:sz="4" w:space="0" w:color="auto"/>
            </w:tcBorders>
            <w:hideMark/>
          </w:tcPr>
          <w:p w14:paraId="558C1AE9" w14:textId="77777777" w:rsidR="00EE352E" w:rsidRPr="00EE352E" w:rsidRDefault="00EE352E" w:rsidP="00EE352E">
            <w:pPr>
              <w:jc w:val="both"/>
              <w:rPr>
                <w:bCs/>
                <w:sz w:val="22"/>
                <w:szCs w:val="22"/>
              </w:rPr>
            </w:pPr>
            <w:r w:rsidRPr="00EE352E">
              <w:rPr>
                <w:bCs/>
                <w:sz w:val="22"/>
                <w:szCs w:val="22"/>
              </w:rPr>
              <w:t>B</w:t>
            </w:r>
          </w:p>
        </w:tc>
        <w:tc>
          <w:tcPr>
            <w:tcW w:w="0" w:type="auto"/>
            <w:tcBorders>
              <w:top w:val="single" w:sz="4" w:space="0" w:color="auto"/>
              <w:bottom w:val="single" w:sz="4" w:space="0" w:color="auto"/>
            </w:tcBorders>
            <w:hideMark/>
          </w:tcPr>
          <w:p w14:paraId="7AF14684" w14:textId="77777777" w:rsidR="00EE352E" w:rsidRPr="00EE352E" w:rsidRDefault="00EE352E" w:rsidP="00EE352E">
            <w:pPr>
              <w:jc w:val="both"/>
              <w:rPr>
                <w:bCs/>
                <w:sz w:val="22"/>
                <w:szCs w:val="22"/>
              </w:rPr>
            </w:pPr>
            <w:r w:rsidRPr="00EE352E">
              <w:rPr>
                <w:bCs/>
                <w:sz w:val="22"/>
                <w:szCs w:val="22"/>
              </w:rPr>
              <w:t>SE</w:t>
            </w:r>
          </w:p>
        </w:tc>
        <w:tc>
          <w:tcPr>
            <w:tcW w:w="0" w:type="auto"/>
            <w:tcBorders>
              <w:top w:val="single" w:sz="4" w:space="0" w:color="auto"/>
              <w:bottom w:val="single" w:sz="4" w:space="0" w:color="auto"/>
            </w:tcBorders>
            <w:hideMark/>
          </w:tcPr>
          <w:p w14:paraId="152B290C" w14:textId="77777777" w:rsidR="00EE352E" w:rsidRPr="00EE352E" w:rsidRDefault="00EE352E" w:rsidP="00EE352E">
            <w:pPr>
              <w:jc w:val="both"/>
              <w:rPr>
                <w:bCs/>
                <w:sz w:val="22"/>
                <w:szCs w:val="22"/>
              </w:rPr>
            </w:pPr>
            <w:r w:rsidRPr="00EE352E">
              <w:rPr>
                <w:bCs/>
                <w:sz w:val="22"/>
                <w:szCs w:val="22"/>
              </w:rPr>
              <w:t>t</w:t>
            </w:r>
          </w:p>
        </w:tc>
        <w:tc>
          <w:tcPr>
            <w:tcW w:w="0" w:type="auto"/>
            <w:tcBorders>
              <w:top w:val="single" w:sz="4" w:space="0" w:color="auto"/>
              <w:bottom w:val="single" w:sz="4" w:space="0" w:color="auto"/>
            </w:tcBorders>
            <w:hideMark/>
          </w:tcPr>
          <w:p w14:paraId="33D264D6" w14:textId="77777777" w:rsidR="00EE352E" w:rsidRPr="00EE352E" w:rsidRDefault="00EE352E" w:rsidP="00EE352E">
            <w:pPr>
              <w:jc w:val="both"/>
              <w:rPr>
                <w:bCs/>
                <w:sz w:val="22"/>
                <w:szCs w:val="22"/>
              </w:rPr>
            </w:pPr>
            <w:r w:rsidRPr="00EE352E">
              <w:rPr>
                <w:bCs/>
                <w:sz w:val="22"/>
                <w:szCs w:val="22"/>
              </w:rPr>
              <w:t>p</w:t>
            </w:r>
          </w:p>
        </w:tc>
      </w:tr>
      <w:tr w:rsidR="00EE352E" w:rsidRPr="00EE352E" w14:paraId="38507CF6" w14:textId="77777777" w:rsidTr="00EE352E">
        <w:tc>
          <w:tcPr>
            <w:tcW w:w="0" w:type="auto"/>
            <w:tcBorders>
              <w:top w:val="single" w:sz="4" w:space="0" w:color="auto"/>
            </w:tcBorders>
            <w:hideMark/>
          </w:tcPr>
          <w:p w14:paraId="4421B6E6" w14:textId="77777777" w:rsidR="00EE352E" w:rsidRPr="00EE352E" w:rsidRDefault="00EE352E" w:rsidP="00EE352E">
            <w:pPr>
              <w:jc w:val="both"/>
              <w:rPr>
                <w:sz w:val="22"/>
                <w:szCs w:val="22"/>
              </w:rPr>
            </w:pPr>
            <w:r w:rsidRPr="00EE352E">
              <w:rPr>
                <w:sz w:val="22"/>
                <w:szCs w:val="22"/>
              </w:rPr>
              <w:t>School Climate</w:t>
            </w:r>
          </w:p>
        </w:tc>
        <w:tc>
          <w:tcPr>
            <w:tcW w:w="0" w:type="auto"/>
            <w:tcBorders>
              <w:top w:val="single" w:sz="4" w:space="0" w:color="auto"/>
            </w:tcBorders>
            <w:hideMark/>
          </w:tcPr>
          <w:p w14:paraId="5C7263C7" w14:textId="77777777" w:rsidR="00EE352E" w:rsidRPr="00EE352E" w:rsidRDefault="00EE352E" w:rsidP="00EE352E">
            <w:pPr>
              <w:jc w:val="both"/>
              <w:rPr>
                <w:sz w:val="22"/>
                <w:szCs w:val="22"/>
              </w:rPr>
            </w:pPr>
            <w:r w:rsidRPr="00EE352E">
              <w:rPr>
                <w:sz w:val="22"/>
                <w:szCs w:val="22"/>
              </w:rPr>
              <w:t>15.25</w:t>
            </w:r>
          </w:p>
        </w:tc>
        <w:tc>
          <w:tcPr>
            <w:tcW w:w="0" w:type="auto"/>
            <w:tcBorders>
              <w:top w:val="single" w:sz="4" w:space="0" w:color="auto"/>
            </w:tcBorders>
            <w:hideMark/>
          </w:tcPr>
          <w:p w14:paraId="2B6ABB69" w14:textId="77777777" w:rsidR="00EE352E" w:rsidRPr="00EE352E" w:rsidRDefault="00EE352E" w:rsidP="00EE352E">
            <w:pPr>
              <w:jc w:val="both"/>
              <w:rPr>
                <w:sz w:val="22"/>
                <w:szCs w:val="22"/>
              </w:rPr>
            </w:pPr>
            <w:r w:rsidRPr="00EE352E">
              <w:rPr>
                <w:sz w:val="22"/>
                <w:szCs w:val="22"/>
              </w:rPr>
              <w:t>0.654</w:t>
            </w:r>
          </w:p>
        </w:tc>
        <w:tc>
          <w:tcPr>
            <w:tcW w:w="0" w:type="auto"/>
            <w:tcBorders>
              <w:top w:val="single" w:sz="4" w:space="0" w:color="auto"/>
            </w:tcBorders>
            <w:hideMark/>
          </w:tcPr>
          <w:p w14:paraId="38A4771F" w14:textId="77777777" w:rsidR="00EE352E" w:rsidRPr="00EE352E" w:rsidRDefault="00EE352E" w:rsidP="00EE352E">
            <w:pPr>
              <w:jc w:val="both"/>
              <w:rPr>
                <w:sz w:val="22"/>
                <w:szCs w:val="22"/>
              </w:rPr>
            </w:pPr>
            <w:r w:rsidRPr="00EE352E">
              <w:rPr>
                <w:sz w:val="22"/>
                <w:szCs w:val="22"/>
              </w:rPr>
              <w:t>23.31</w:t>
            </w:r>
          </w:p>
        </w:tc>
        <w:tc>
          <w:tcPr>
            <w:tcW w:w="0" w:type="auto"/>
            <w:tcBorders>
              <w:top w:val="single" w:sz="4" w:space="0" w:color="auto"/>
            </w:tcBorders>
            <w:hideMark/>
          </w:tcPr>
          <w:p w14:paraId="187AC126" w14:textId="77777777" w:rsidR="00EE352E" w:rsidRPr="00EE352E" w:rsidRDefault="00EE352E" w:rsidP="00EE352E">
            <w:pPr>
              <w:jc w:val="both"/>
              <w:rPr>
                <w:sz w:val="22"/>
                <w:szCs w:val="22"/>
              </w:rPr>
            </w:pPr>
            <w:r w:rsidRPr="00EE352E">
              <w:rPr>
                <w:sz w:val="22"/>
                <w:szCs w:val="22"/>
              </w:rPr>
              <w:t>.000***</w:t>
            </w:r>
          </w:p>
        </w:tc>
      </w:tr>
      <w:tr w:rsidR="00EE352E" w:rsidRPr="00EE352E" w14:paraId="32D98188" w14:textId="77777777" w:rsidTr="00EE352E">
        <w:tc>
          <w:tcPr>
            <w:tcW w:w="0" w:type="auto"/>
            <w:hideMark/>
          </w:tcPr>
          <w:p w14:paraId="02D6BF04" w14:textId="77777777" w:rsidR="00EE352E" w:rsidRPr="00EE352E" w:rsidRDefault="00EE352E" w:rsidP="00EE352E">
            <w:pPr>
              <w:jc w:val="both"/>
              <w:rPr>
                <w:sz w:val="22"/>
                <w:szCs w:val="22"/>
              </w:rPr>
            </w:pPr>
            <w:r w:rsidRPr="00EE352E">
              <w:rPr>
                <w:sz w:val="22"/>
                <w:szCs w:val="22"/>
              </w:rPr>
              <w:t>Leadership</w:t>
            </w:r>
          </w:p>
        </w:tc>
        <w:tc>
          <w:tcPr>
            <w:tcW w:w="0" w:type="auto"/>
            <w:hideMark/>
          </w:tcPr>
          <w:p w14:paraId="036AA12C" w14:textId="77777777" w:rsidR="00EE352E" w:rsidRPr="00EE352E" w:rsidRDefault="00EE352E" w:rsidP="00EE352E">
            <w:pPr>
              <w:jc w:val="both"/>
              <w:rPr>
                <w:sz w:val="22"/>
                <w:szCs w:val="22"/>
              </w:rPr>
            </w:pPr>
            <w:r w:rsidRPr="00EE352E">
              <w:rPr>
                <w:sz w:val="22"/>
                <w:szCs w:val="22"/>
              </w:rPr>
              <w:t>9.63</w:t>
            </w:r>
          </w:p>
        </w:tc>
        <w:tc>
          <w:tcPr>
            <w:tcW w:w="0" w:type="auto"/>
            <w:hideMark/>
          </w:tcPr>
          <w:p w14:paraId="2CB5C89D" w14:textId="77777777" w:rsidR="00EE352E" w:rsidRPr="00EE352E" w:rsidRDefault="00EE352E" w:rsidP="00EE352E">
            <w:pPr>
              <w:jc w:val="both"/>
              <w:rPr>
                <w:sz w:val="22"/>
                <w:szCs w:val="22"/>
              </w:rPr>
            </w:pPr>
            <w:r w:rsidRPr="00EE352E">
              <w:rPr>
                <w:sz w:val="22"/>
                <w:szCs w:val="22"/>
              </w:rPr>
              <w:t>0.704</w:t>
            </w:r>
          </w:p>
        </w:tc>
        <w:tc>
          <w:tcPr>
            <w:tcW w:w="0" w:type="auto"/>
            <w:hideMark/>
          </w:tcPr>
          <w:p w14:paraId="54DDFF46" w14:textId="77777777" w:rsidR="00EE352E" w:rsidRPr="00EE352E" w:rsidRDefault="00EE352E" w:rsidP="00EE352E">
            <w:pPr>
              <w:jc w:val="both"/>
              <w:rPr>
                <w:sz w:val="22"/>
                <w:szCs w:val="22"/>
              </w:rPr>
            </w:pPr>
            <w:r w:rsidRPr="00EE352E">
              <w:rPr>
                <w:sz w:val="22"/>
                <w:szCs w:val="22"/>
              </w:rPr>
              <w:t>13.67</w:t>
            </w:r>
          </w:p>
        </w:tc>
        <w:tc>
          <w:tcPr>
            <w:tcW w:w="0" w:type="auto"/>
            <w:hideMark/>
          </w:tcPr>
          <w:p w14:paraId="6396FFA0" w14:textId="77777777" w:rsidR="00EE352E" w:rsidRPr="00EE352E" w:rsidRDefault="00EE352E" w:rsidP="00EE352E">
            <w:pPr>
              <w:jc w:val="both"/>
              <w:rPr>
                <w:sz w:val="22"/>
                <w:szCs w:val="22"/>
              </w:rPr>
            </w:pPr>
            <w:r w:rsidRPr="00EE352E">
              <w:rPr>
                <w:sz w:val="22"/>
                <w:szCs w:val="22"/>
              </w:rPr>
              <w:t>.000***</w:t>
            </w:r>
          </w:p>
        </w:tc>
      </w:tr>
      <w:tr w:rsidR="00EE352E" w:rsidRPr="00EE352E" w14:paraId="40792C25" w14:textId="77777777" w:rsidTr="00EE352E">
        <w:tc>
          <w:tcPr>
            <w:tcW w:w="0" w:type="auto"/>
            <w:hideMark/>
          </w:tcPr>
          <w:p w14:paraId="5D4B012A" w14:textId="77777777" w:rsidR="00EE352E" w:rsidRPr="00EE352E" w:rsidRDefault="00EE352E" w:rsidP="00EE352E">
            <w:pPr>
              <w:jc w:val="both"/>
              <w:rPr>
                <w:sz w:val="22"/>
                <w:szCs w:val="22"/>
              </w:rPr>
            </w:pPr>
            <w:r w:rsidRPr="00EE352E">
              <w:rPr>
                <w:sz w:val="22"/>
                <w:szCs w:val="22"/>
              </w:rPr>
              <w:t>Constant</w:t>
            </w:r>
          </w:p>
        </w:tc>
        <w:tc>
          <w:tcPr>
            <w:tcW w:w="0" w:type="auto"/>
            <w:hideMark/>
          </w:tcPr>
          <w:p w14:paraId="2178A265" w14:textId="77777777" w:rsidR="00EE352E" w:rsidRPr="00EE352E" w:rsidRDefault="00EE352E" w:rsidP="00EE352E">
            <w:pPr>
              <w:jc w:val="both"/>
              <w:rPr>
                <w:sz w:val="22"/>
                <w:szCs w:val="22"/>
              </w:rPr>
            </w:pPr>
            <w:r w:rsidRPr="00EE352E">
              <w:rPr>
                <w:sz w:val="22"/>
                <w:szCs w:val="22"/>
              </w:rPr>
              <w:t>1.05</w:t>
            </w:r>
          </w:p>
        </w:tc>
        <w:tc>
          <w:tcPr>
            <w:tcW w:w="0" w:type="auto"/>
            <w:hideMark/>
          </w:tcPr>
          <w:p w14:paraId="2BFAB304" w14:textId="77777777" w:rsidR="00EE352E" w:rsidRPr="00EE352E" w:rsidRDefault="00EE352E" w:rsidP="00EE352E">
            <w:pPr>
              <w:jc w:val="both"/>
              <w:rPr>
                <w:sz w:val="22"/>
                <w:szCs w:val="22"/>
              </w:rPr>
            </w:pPr>
            <w:r w:rsidRPr="00EE352E">
              <w:rPr>
                <w:sz w:val="22"/>
                <w:szCs w:val="22"/>
              </w:rPr>
              <w:t>2.943</w:t>
            </w:r>
          </w:p>
        </w:tc>
        <w:tc>
          <w:tcPr>
            <w:tcW w:w="0" w:type="auto"/>
            <w:hideMark/>
          </w:tcPr>
          <w:p w14:paraId="4BB26E61" w14:textId="77777777" w:rsidR="00EE352E" w:rsidRPr="00EE352E" w:rsidRDefault="00EE352E" w:rsidP="00EE352E">
            <w:pPr>
              <w:jc w:val="both"/>
              <w:rPr>
                <w:sz w:val="22"/>
                <w:szCs w:val="22"/>
              </w:rPr>
            </w:pPr>
            <w:r w:rsidRPr="00EE352E">
              <w:rPr>
                <w:sz w:val="22"/>
                <w:szCs w:val="22"/>
              </w:rPr>
              <w:t>0.357</w:t>
            </w:r>
          </w:p>
        </w:tc>
        <w:tc>
          <w:tcPr>
            <w:tcW w:w="0" w:type="auto"/>
            <w:hideMark/>
          </w:tcPr>
          <w:p w14:paraId="1741557C" w14:textId="77777777" w:rsidR="00EE352E" w:rsidRPr="00EE352E" w:rsidRDefault="00EE352E" w:rsidP="00EE352E">
            <w:pPr>
              <w:jc w:val="both"/>
              <w:rPr>
                <w:sz w:val="22"/>
                <w:szCs w:val="22"/>
              </w:rPr>
            </w:pPr>
            <w:r w:rsidRPr="00EE352E">
              <w:rPr>
                <w:sz w:val="22"/>
                <w:szCs w:val="22"/>
              </w:rPr>
              <w:t>.721</w:t>
            </w:r>
          </w:p>
        </w:tc>
      </w:tr>
    </w:tbl>
    <w:p w14:paraId="039F66D4" w14:textId="77777777" w:rsidR="00EE352E" w:rsidRPr="00EE352E" w:rsidRDefault="00EE352E" w:rsidP="00EE352E">
      <w:pPr>
        <w:pStyle w:val="NormalWeb"/>
        <w:ind w:firstLine="720"/>
        <w:jc w:val="both"/>
        <w:rPr>
          <w:sz w:val="22"/>
          <w:szCs w:val="22"/>
        </w:rPr>
      </w:pPr>
      <w:r w:rsidRPr="00EE352E">
        <w:rPr>
          <w:sz w:val="22"/>
          <w:szCs w:val="22"/>
        </w:rPr>
        <w:t>***p &lt; .001</w:t>
      </w:r>
    </w:p>
    <w:p w14:paraId="1E8CF9DA" w14:textId="77777777" w:rsidR="00152E28" w:rsidRDefault="00152E28" w:rsidP="00152E28">
      <w:pPr>
        <w:jc w:val="both"/>
        <w:rPr>
          <w:sz w:val="22"/>
          <w:szCs w:val="22"/>
        </w:rPr>
      </w:pPr>
    </w:p>
    <w:p w14:paraId="230CFFD8" w14:textId="0158AF09" w:rsidR="00EC55A5" w:rsidRPr="00EE352E" w:rsidRDefault="00EE352E" w:rsidP="00152E28">
      <w:pPr>
        <w:jc w:val="both"/>
        <w:rPr>
          <w:sz w:val="22"/>
          <w:szCs w:val="22"/>
        </w:rPr>
      </w:pPr>
      <w:r w:rsidRPr="00EE352E">
        <w:rPr>
          <w:sz w:val="22"/>
          <w:szCs w:val="22"/>
        </w:rPr>
        <w:t xml:space="preserve">The model showed statistical significance, </w:t>
      </w:r>
      <w:proofErr w:type="gramStart"/>
      <w:r w:rsidRPr="00EE352E">
        <w:rPr>
          <w:sz w:val="22"/>
          <w:szCs w:val="22"/>
        </w:rPr>
        <w:t>F(</w:t>
      </w:r>
      <w:proofErr w:type="gramEnd"/>
      <w:r w:rsidRPr="00EE352E">
        <w:rPr>
          <w:sz w:val="22"/>
          <w:szCs w:val="22"/>
        </w:rPr>
        <w:t xml:space="preserve">2, 395) = 364.7, p &lt; .001, and accounted for 64.9% of the variance in students' academic achievement (R² = 0.649). School climate and the leadership practices of principals were important predictors of student performance, with school climate showing a greater standardized effect. This finding backs Hypotheses 3–5, suggesting that the integration of leadership and a favorable school climate significantly </w:t>
      </w:r>
      <w:proofErr w:type="gramStart"/>
      <w:r w:rsidRPr="00EE352E">
        <w:rPr>
          <w:sz w:val="22"/>
          <w:szCs w:val="22"/>
        </w:rPr>
        <w:t>boosts</w:t>
      </w:r>
      <w:proofErr w:type="gramEnd"/>
      <w:r w:rsidRPr="00EE352E">
        <w:rPr>
          <w:sz w:val="22"/>
          <w:szCs w:val="22"/>
        </w:rPr>
        <w:t xml:space="preserve"> student performance in Computer Science.</w:t>
      </w:r>
      <w:r w:rsidR="00152E28">
        <w:rPr>
          <w:sz w:val="22"/>
          <w:szCs w:val="22"/>
        </w:rPr>
        <w:t xml:space="preserve"> </w:t>
      </w:r>
      <w:r w:rsidRPr="00EE352E">
        <w:rPr>
          <w:sz w:val="22"/>
          <w:szCs w:val="22"/>
        </w:rPr>
        <w:t>The joint influence of school climate and leadership on student achievement was significant, accounting for almost 65% of the variation. Both elements significantly forecasted Computer Science success, affirming that leadership and a nurturing educational setting collaboratively enhance student achievement. This aligns with meta-analytic results showing that leadership and climate work together to improve student learning outcomes (</w:t>
      </w:r>
      <w:proofErr w:type="spellStart"/>
      <w:r w:rsidRPr="00EE352E">
        <w:rPr>
          <w:sz w:val="22"/>
          <w:szCs w:val="22"/>
        </w:rPr>
        <w:t>Ozdogru</w:t>
      </w:r>
      <w:proofErr w:type="spellEnd"/>
      <w:r w:rsidRPr="00EE352E">
        <w:rPr>
          <w:sz w:val="22"/>
          <w:szCs w:val="22"/>
        </w:rPr>
        <w:t xml:space="preserve">, </w:t>
      </w:r>
      <w:proofErr w:type="spellStart"/>
      <w:r w:rsidRPr="00EE352E">
        <w:rPr>
          <w:sz w:val="22"/>
          <w:szCs w:val="22"/>
        </w:rPr>
        <w:t>Sarier</w:t>
      </w:r>
      <w:proofErr w:type="spellEnd"/>
      <w:r w:rsidRPr="00EE352E">
        <w:rPr>
          <w:sz w:val="22"/>
          <w:szCs w:val="22"/>
        </w:rPr>
        <w:t xml:space="preserve">, &amp; </w:t>
      </w:r>
      <w:proofErr w:type="spellStart"/>
      <w:r w:rsidRPr="00EE352E">
        <w:rPr>
          <w:sz w:val="22"/>
          <w:szCs w:val="22"/>
        </w:rPr>
        <w:t>Korucuoglu</w:t>
      </w:r>
      <w:proofErr w:type="spellEnd"/>
      <w:r w:rsidRPr="00EE352E">
        <w:rPr>
          <w:sz w:val="22"/>
          <w:szCs w:val="22"/>
        </w:rPr>
        <w:t>, 2025).</w:t>
      </w:r>
    </w:p>
    <w:p w14:paraId="4955238D" w14:textId="77777777" w:rsidR="00E357F8" w:rsidRDefault="00E357F8" w:rsidP="00152E28">
      <w:pPr>
        <w:pStyle w:val="PARAIndent"/>
        <w:spacing w:line="240" w:lineRule="auto"/>
      </w:pPr>
    </w:p>
    <w:p w14:paraId="5F9CD915" w14:textId="4EB4DB80" w:rsidR="00EC55A5" w:rsidRDefault="00EC55A5" w:rsidP="00EC55A5">
      <w:pPr>
        <w:pStyle w:val="H1ListNoSpace"/>
        <w:spacing w:before="120" w:after="120"/>
        <w:rPr>
          <w:rFonts w:cs="Times New Roman"/>
          <w:bCs w:val="0"/>
          <w:color w:val="0070C0"/>
          <w:sz w:val="24"/>
          <w:szCs w:val="24"/>
        </w:rPr>
      </w:pPr>
      <w:r>
        <w:rPr>
          <w:rFonts w:cs="Times New Roman"/>
          <w:bCs w:val="0"/>
          <w:color w:val="0070C0"/>
          <w:sz w:val="24"/>
          <w:szCs w:val="24"/>
        </w:rPr>
        <w:t xml:space="preserve">CONCLUSION  </w:t>
      </w:r>
    </w:p>
    <w:p w14:paraId="5EDF9212" w14:textId="3A3633EA" w:rsidR="007F500F" w:rsidRPr="00152E28" w:rsidRDefault="007F500F" w:rsidP="00152E28">
      <w:pPr>
        <w:jc w:val="both"/>
        <w:rPr>
          <w:b/>
          <w:sz w:val="22"/>
          <w:szCs w:val="22"/>
        </w:rPr>
      </w:pPr>
      <w:r w:rsidRPr="007F500F">
        <w:rPr>
          <w:sz w:val="22"/>
          <w:szCs w:val="22"/>
        </w:rPr>
        <w:t>This research investigated the relationship between school environment, leadership approaches of principals, and academic achievement in Computer Science among secondary students in Bayelsa State. The results show that the overall atmosphere in secondary schools is favorable, indicating encouraging teaching and learning settings. The academic performance of students in Computer Science was determined to be moderately high, showing some variation among different schools. A significant positive correlation was noted between school climate and students' academic achievement, verifying that a supportive school environment improves learning results. Although the leadership practices of principals did not significantly forecast school climate in this dataset, both school climate and leadership practices were meaningful predictors of student performance, together accounting for a considerable proportion of variance in Computer Science achievement (around 65%). These findings emphasize the vital importance of leadership and school environment in influencing student academic results and indicate that initiatives focused on both aspects can significantly enhance performance in technology-related disciplines.</w:t>
      </w:r>
      <w:r w:rsidR="00152E28">
        <w:rPr>
          <w:sz w:val="22"/>
          <w:szCs w:val="22"/>
        </w:rPr>
        <w:t xml:space="preserve"> </w:t>
      </w:r>
      <w:r w:rsidRPr="007F500F">
        <w:rPr>
          <w:sz w:val="22"/>
          <w:szCs w:val="22"/>
        </w:rPr>
        <w:t xml:space="preserve">This research provides significant contributions to understanding, policy, and practices in educational leadership and studies on school effectiveness. It enhances subject-specific research by shifting from generalized academic success to </w:t>
      </w:r>
      <w:r w:rsidRPr="007F500F">
        <w:rPr>
          <w:rStyle w:val="highlight"/>
          <w:rFonts w:eastAsiaTheme="majorEastAsia"/>
          <w:sz w:val="22"/>
          <w:szCs w:val="22"/>
        </w:rPr>
        <w:t>analyzing</w:t>
      </w:r>
      <w:r w:rsidRPr="007F500F">
        <w:rPr>
          <w:sz w:val="22"/>
          <w:szCs w:val="22"/>
        </w:rPr>
        <w:t xml:space="preserve"> Computer Science performance as a unique outcome variable. Previous research in Nigeria mainly examined general academic outcomes or general science success, whereas this study specifically connects school climate and the leadership styles of principals to students' performance in Computer Science-a tech-oriented field essential for digital transformation. This action addresses a distinct contextual and subject-specific void in the literature, especially in Bayelsa State.  Secondly, the research offers empirical data regarding the extent of </w:t>
      </w:r>
      <w:r w:rsidRPr="007F500F">
        <w:rPr>
          <w:rStyle w:val="highlight"/>
          <w:rFonts w:eastAsiaTheme="majorEastAsia"/>
          <w:sz w:val="22"/>
          <w:szCs w:val="22"/>
        </w:rPr>
        <w:t>the</w:t>
      </w:r>
      <w:r w:rsidRPr="007F500F">
        <w:rPr>
          <w:sz w:val="22"/>
          <w:szCs w:val="22"/>
        </w:rPr>
        <w:t xml:space="preserve"> impact that organizational and leadership factors have on academic achievement. The discovery that school climate and principals' leadership strategies together account for about 65% of the variance in Computer Science performance provides robust statistical evidence of their joint predictive capability. This bolsters theoretical </w:t>
      </w:r>
      <w:r w:rsidRPr="007F500F">
        <w:rPr>
          <w:sz w:val="22"/>
          <w:szCs w:val="22"/>
        </w:rPr>
        <w:lastRenderedPageBreak/>
        <w:t xml:space="preserve">frameworks that view school climate as a crucial element </w:t>
      </w:r>
      <w:r w:rsidRPr="007F500F">
        <w:rPr>
          <w:rStyle w:val="highlight"/>
          <w:rFonts w:eastAsiaTheme="majorEastAsia"/>
          <w:sz w:val="22"/>
          <w:szCs w:val="22"/>
        </w:rPr>
        <w:t>through</w:t>
      </w:r>
      <w:r w:rsidRPr="007F500F">
        <w:rPr>
          <w:sz w:val="22"/>
          <w:szCs w:val="22"/>
        </w:rPr>
        <w:t xml:space="preserve"> which leadership influences educational </w:t>
      </w:r>
      <w:r w:rsidRPr="007F500F">
        <w:rPr>
          <w:rStyle w:val="highlight"/>
          <w:rFonts w:eastAsiaTheme="majorEastAsia"/>
          <w:sz w:val="22"/>
          <w:szCs w:val="22"/>
        </w:rPr>
        <w:t>outcomes</w:t>
      </w:r>
      <w:r w:rsidRPr="007F500F">
        <w:rPr>
          <w:sz w:val="22"/>
          <w:szCs w:val="22"/>
        </w:rPr>
        <w:t>.</w:t>
      </w:r>
      <w:r w:rsidR="00A86E46">
        <w:rPr>
          <w:sz w:val="22"/>
          <w:szCs w:val="22"/>
        </w:rPr>
        <w:t xml:space="preserve"> </w:t>
      </w:r>
      <w:r w:rsidRPr="007F500F">
        <w:rPr>
          <w:sz w:val="22"/>
          <w:szCs w:val="22"/>
        </w:rPr>
        <w:t>Third, the study elucidates the unique and joint functions of leadership and school climate. Even though the leadership practices of principals did not significantly forecast school climate in this dataset, both factors independently forecasted student achievement. This subtle discovery enhances leadership theory by indicating that leadership might affect student outcomes via various routes-not only through climate mediation. Fourth, the research offers practical solutions to the recognized issue of variable performance in Computer Science. The study provides evidence-based insights into how nurturing school climates and strong leadership strategies considerably boost academic performance, offering guidance for policy measures, leade</w:t>
      </w:r>
      <w:r>
        <w:rPr>
          <w:sz w:val="22"/>
          <w:szCs w:val="22"/>
        </w:rPr>
        <w:t xml:space="preserve">rship development programs, and </w:t>
      </w:r>
      <w:r w:rsidRPr="007F500F">
        <w:rPr>
          <w:sz w:val="22"/>
          <w:szCs w:val="22"/>
        </w:rPr>
        <w:t xml:space="preserve">focused school enhancement efforts. In summary, the research addresses an important research void, enhances empirical knowledge of the relationships among leadership, climate, and achievement, and offers practical recommendations for enhancing performance in technology-focused subjects in Nigerian secondary </w:t>
      </w:r>
      <w:proofErr w:type="spellStart"/>
      <w:proofErr w:type="gramStart"/>
      <w:r w:rsidRPr="007F500F">
        <w:rPr>
          <w:sz w:val="22"/>
          <w:szCs w:val="22"/>
        </w:rPr>
        <w:t>schools</w:t>
      </w:r>
      <w:r w:rsidRPr="007F500F">
        <w:rPr>
          <w:rStyle w:val="highlight"/>
          <w:rFonts w:eastAsiaTheme="majorEastAsia"/>
          <w:sz w:val="22"/>
          <w:szCs w:val="22"/>
        </w:rPr>
        <w:t>.</w:t>
      </w:r>
      <w:r w:rsidRPr="007F500F">
        <w:rPr>
          <w:sz w:val="22"/>
          <w:szCs w:val="22"/>
        </w:rPr>
        <w:t>Based</w:t>
      </w:r>
      <w:proofErr w:type="spellEnd"/>
      <w:proofErr w:type="gramEnd"/>
      <w:r w:rsidRPr="007F500F">
        <w:rPr>
          <w:sz w:val="22"/>
          <w:szCs w:val="22"/>
        </w:rPr>
        <w:t xml:space="preserve"> on the findings of this study, the following recommendations are proposed:</w:t>
      </w:r>
    </w:p>
    <w:p w14:paraId="41F3988D" w14:textId="77777777" w:rsidR="007F500F" w:rsidRPr="007F500F" w:rsidRDefault="007F500F" w:rsidP="00152E28">
      <w:pPr>
        <w:pStyle w:val="ListParagraph"/>
        <w:numPr>
          <w:ilvl w:val="0"/>
          <w:numId w:val="44"/>
        </w:numPr>
        <w:ind w:left="360"/>
        <w:jc w:val="both"/>
        <w:rPr>
          <w:sz w:val="22"/>
          <w:szCs w:val="22"/>
        </w:rPr>
      </w:pPr>
      <w:r w:rsidRPr="007F500F">
        <w:rPr>
          <w:sz w:val="22"/>
          <w:szCs w:val="22"/>
        </w:rPr>
        <w:t>School leaders must persist in fostering positive relationships between students and teachers, enforcing discipline, and providing academic support programs to maintain and improve the school environment.</w:t>
      </w:r>
    </w:p>
    <w:p w14:paraId="39303529" w14:textId="77777777" w:rsidR="007F500F" w:rsidRPr="007F500F" w:rsidRDefault="007F500F" w:rsidP="00152E28">
      <w:pPr>
        <w:pStyle w:val="ListParagraph"/>
        <w:numPr>
          <w:ilvl w:val="0"/>
          <w:numId w:val="44"/>
        </w:numPr>
        <w:ind w:left="360"/>
        <w:jc w:val="both"/>
        <w:rPr>
          <w:sz w:val="22"/>
          <w:szCs w:val="22"/>
        </w:rPr>
      </w:pPr>
      <w:r w:rsidRPr="007F500F">
        <w:rPr>
          <w:sz w:val="22"/>
          <w:szCs w:val="22"/>
        </w:rPr>
        <w:t>Principals ought to be motivated to implement leadership strategies that actively assist teachers and promote innovation, since these indirectly enhance student performance.</w:t>
      </w:r>
    </w:p>
    <w:p w14:paraId="09743ADE" w14:textId="77777777" w:rsidR="007F500F" w:rsidRPr="007F500F" w:rsidRDefault="007F500F" w:rsidP="00152E28">
      <w:pPr>
        <w:pStyle w:val="ListParagraph"/>
        <w:numPr>
          <w:ilvl w:val="0"/>
          <w:numId w:val="44"/>
        </w:numPr>
        <w:ind w:left="360"/>
        <w:jc w:val="both"/>
        <w:rPr>
          <w:sz w:val="22"/>
          <w:szCs w:val="22"/>
        </w:rPr>
      </w:pPr>
      <w:r w:rsidRPr="007F500F">
        <w:rPr>
          <w:sz w:val="22"/>
          <w:szCs w:val="22"/>
        </w:rPr>
        <w:t>Initiatives for school improvement must take into account the overall impact of leadership and climate by fostering environments where leadership approaches enhance a positive school climate.</w:t>
      </w:r>
    </w:p>
    <w:p w14:paraId="4B030960" w14:textId="77777777" w:rsidR="007F500F" w:rsidRPr="007F500F" w:rsidRDefault="007F500F" w:rsidP="00152E28">
      <w:pPr>
        <w:pStyle w:val="ListParagraph"/>
        <w:numPr>
          <w:ilvl w:val="0"/>
          <w:numId w:val="44"/>
        </w:numPr>
        <w:ind w:left="360"/>
        <w:jc w:val="both"/>
        <w:rPr>
          <w:sz w:val="22"/>
          <w:szCs w:val="22"/>
        </w:rPr>
      </w:pPr>
      <w:r w:rsidRPr="007F500F">
        <w:rPr>
          <w:sz w:val="22"/>
          <w:szCs w:val="22"/>
        </w:rPr>
        <w:t>Given that this research focused on Computer Science, initiatives tailored to the curriculum like providing ICT resources, conducting hands-on coding workshops, and offering targeted student support should take precedence.</w:t>
      </w:r>
    </w:p>
    <w:p w14:paraId="4E8B8097" w14:textId="77777777" w:rsidR="007F500F" w:rsidRPr="007F500F" w:rsidRDefault="007F500F" w:rsidP="00152E28">
      <w:pPr>
        <w:pStyle w:val="ListParagraph"/>
        <w:numPr>
          <w:ilvl w:val="0"/>
          <w:numId w:val="44"/>
        </w:numPr>
        <w:ind w:left="360"/>
        <w:jc w:val="both"/>
        <w:rPr>
          <w:sz w:val="22"/>
          <w:szCs w:val="22"/>
        </w:rPr>
      </w:pPr>
      <w:r w:rsidRPr="007F500F">
        <w:rPr>
          <w:sz w:val="22"/>
          <w:szCs w:val="22"/>
        </w:rPr>
        <w:t>Consistent evaluation and tracking of students’ achievements in Computer Science can assist in pinpointing shortcomings promptly and guide focused corrective measures.</w:t>
      </w:r>
    </w:p>
    <w:p w14:paraId="58D0FD17" w14:textId="77777777" w:rsidR="007F500F" w:rsidRPr="008846E6" w:rsidRDefault="007F500F" w:rsidP="007F500F">
      <w:pPr>
        <w:pStyle w:val="NormalWeb"/>
      </w:pPr>
    </w:p>
    <w:p w14:paraId="6E955362" w14:textId="75B57A45" w:rsidR="00572B55" w:rsidRPr="00572B55" w:rsidRDefault="005D6C9D" w:rsidP="00572B55">
      <w:pPr>
        <w:pStyle w:val="H1ListNoSpace"/>
        <w:numPr>
          <w:ilvl w:val="0"/>
          <w:numId w:val="0"/>
        </w:numPr>
        <w:spacing w:before="120" w:after="120"/>
        <w:rPr>
          <w:rFonts w:cs="Times New Roman"/>
          <w:bCs w:val="0"/>
          <w:color w:val="0070C0"/>
          <w:sz w:val="24"/>
          <w:szCs w:val="24"/>
        </w:rPr>
      </w:pPr>
      <w:r>
        <w:rPr>
          <w:rFonts w:cs="Times New Roman"/>
          <w:bCs w:val="0"/>
          <w:color w:val="0070C0"/>
          <w:sz w:val="24"/>
          <w:szCs w:val="24"/>
        </w:rPr>
        <w:t xml:space="preserve">REFERENCES </w:t>
      </w:r>
    </w:p>
    <w:p w14:paraId="4348CEFD" w14:textId="1BD08061" w:rsidR="00EA3920" w:rsidRPr="00EA3920" w:rsidRDefault="00EA3920" w:rsidP="00152E28">
      <w:pPr>
        <w:pStyle w:val="NormalWeb"/>
        <w:numPr>
          <w:ilvl w:val="0"/>
          <w:numId w:val="45"/>
        </w:numPr>
        <w:ind w:left="360"/>
        <w:jc w:val="both"/>
        <w:rPr>
          <w:sz w:val="22"/>
          <w:szCs w:val="22"/>
        </w:rPr>
      </w:pPr>
      <w:r w:rsidRPr="00EA3920">
        <w:rPr>
          <w:rStyle w:val="whitespace-normal"/>
          <w:rFonts w:eastAsiaTheme="majorEastAsia"/>
          <w:sz w:val="22"/>
          <w:szCs w:val="22"/>
        </w:rPr>
        <w:t>Burns, J. M</w:t>
      </w:r>
      <w:r w:rsidRPr="00EA3920">
        <w:rPr>
          <w:sz w:val="22"/>
          <w:szCs w:val="22"/>
        </w:rPr>
        <w:t xml:space="preserve">. (1978). </w:t>
      </w:r>
      <w:r w:rsidRPr="00EA3920">
        <w:rPr>
          <w:rStyle w:val="Emphasis"/>
          <w:rFonts w:eastAsiaTheme="majorEastAsia"/>
          <w:sz w:val="22"/>
          <w:szCs w:val="22"/>
        </w:rPr>
        <w:t>Leadership</w:t>
      </w:r>
      <w:r w:rsidRPr="00EA3920">
        <w:rPr>
          <w:sz w:val="22"/>
          <w:szCs w:val="22"/>
        </w:rPr>
        <w:t>. Harper &amp; Row.</w:t>
      </w:r>
    </w:p>
    <w:p w14:paraId="68D65299" w14:textId="77777777" w:rsidR="00EA3920" w:rsidRPr="00EA3920" w:rsidRDefault="00EA3920" w:rsidP="00152E28">
      <w:pPr>
        <w:pStyle w:val="NormalWeb"/>
        <w:numPr>
          <w:ilvl w:val="0"/>
          <w:numId w:val="45"/>
        </w:numPr>
        <w:ind w:left="360"/>
        <w:jc w:val="both"/>
        <w:rPr>
          <w:sz w:val="22"/>
          <w:szCs w:val="22"/>
        </w:rPr>
      </w:pPr>
      <w:r w:rsidRPr="00EA3920">
        <w:rPr>
          <w:rStyle w:val="whitespace-normal"/>
          <w:rFonts w:eastAsiaTheme="majorEastAsia"/>
          <w:sz w:val="22"/>
          <w:szCs w:val="22"/>
        </w:rPr>
        <w:t>Bass, B. M</w:t>
      </w:r>
      <w:r w:rsidRPr="00EA3920">
        <w:rPr>
          <w:sz w:val="22"/>
          <w:szCs w:val="22"/>
        </w:rPr>
        <w:t xml:space="preserve">. (1985). </w:t>
      </w:r>
      <w:r w:rsidRPr="00EA3920">
        <w:rPr>
          <w:rStyle w:val="Emphasis"/>
          <w:rFonts w:eastAsiaTheme="majorEastAsia"/>
          <w:sz w:val="22"/>
          <w:szCs w:val="22"/>
        </w:rPr>
        <w:t>Leadership and performance beyond expectations</w:t>
      </w:r>
      <w:r w:rsidRPr="00EA3920">
        <w:rPr>
          <w:sz w:val="22"/>
          <w:szCs w:val="22"/>
        </w:rPr>
        <w:t>. Free Press.</w:t>
      </w:r>
    </w:p>
    <w:p w14:paraId="68AD9F66" w14:textId="77777777" w:rsidR="00EA3920" w:rsidRPr="00EA3920" w:rsidRDefault="00EA3920" w:rsidP="00152E28">
      <w:pPr>
        <w:pStyle w:val="NormalWeb"/>
        <w:numPr>
          <w:ilvl w:val="0"/>
          <w:numId w:val="45"/>
        </w:numPr>
        <w:ind w:left="360"/>
        <w:jc w:val="both"/>
        <w:rPr>
          <w:sz w:val="22"/>
          <w:szCs w:val="22"/>
        </w:rPr>
      </w:pPr>
      <w:r w:rsidRPr="00EA3920">
        <w:rPr>
          <w:rStyle w:val="whitespace-normal"/>
          <w:rFonts w:eastAsiaTheme="majorEastAsia"/>
          <w:sz w:val="22"/>
          <w:szCs w:val="22"/>
        </w:rPr>
        <w:t>Edmonds, R</w:t>
      </w:r>
      <w:r w:rsidRPr="00EA3920">
        <w:rPr>
          <w:sz w:val="22"/>
          <w:szCs w:val="22"/>
        </w:rPr>
        <w:t xml:space="preserve">. (1979). Effective schools for the urban poor. </w:t>
      </w:r>
      <w:r w:rsidRPr="00EA3920">
        <w:rPr>
          <w:rStyle w:val="Emphasis"/>
          <w:rFonts w:eastAsiaTheme="majorEastAsia"/>
          <w:sz w:val="22"/>
          <w:szCs w:val="22"/>
        </w:rPr>
        <w:t>Educational Leadership</w:t>
      </w:r>
      <w:r w:rsidRPr="00EA3920">
        <w:rPr>
          <w:sz w:val="22"/>
          <w:szCs w:val="22"/>
        </w:rPr>
        <w:t xml:space="preserve">, </w:t>
      </w:r>
      <w:r w:rsidRPr="00EA3920">
        <w:rPr>
          <w:i/>
          <w:sz w:val="22"/>
          <w:szCs w:val="22"/>
        </w:rPr>
        <w:t>37</w:t>
      </w:r>
      <w:r w:rsidRPr="00EA3920">
        <w:rPr>
          <w:sz w:val="22"/>
          <w:szCs w:val="22"/>
        </w:rPr>
        <w:t>(1), 15–24.</w:t>
      </w:r>
    </w:p>
    <w:p w14:paraId="28D9D24C" w14:textId="4319E2C1" w:rsidR="00EA3920" w:rsidRPr="00EA3920" w:rsidRDefault="00EA3920" w:rsidP="00152E28">
      <w:pPr>
        <w:pStyle w:val="NormalWeb"/>
        <w:numPr>
          <w:ilvl w:val="0"/>
          <w:numId w:val="45"/>
        </w:numPr>
        <w:ind w:left="360"/>
        <w:jc w:val="both"/>
        <w:rPr>
          <w:sz w:val="22"/>
          <w:szCs w:val="22"/>
        </w:rPr>
      </w:pPr>
      <w:r w:rsidRPr="00EA3920">
        <w:rPr>
          <w:rStyle w:val="whitespace-normal"/>
          <w:rFonts w:eastAsiaTheme="majorEastAsia"/>
          <w:sz w:val="22"/>
          <w:szCs w:val="22"/>
        </w:rPr>
        <w:t>Lezotte, L. W</w:t>
      </w:r>
      <w:r w:rsidRPr="00EA3920">
        <w:rPr>
          <w:sz w:val="22"/>
          <w:szCs w:val="22"/>
        </w:rPr>
        <w:t xml:space="preserve">. (2001). </w:t>
      </w:r>
      <w:r w:rsidRPr="00EA3920">
        <w:rPr>
          <w:rStyle w:val="Emphasis"/>
          <w:rFonts w:eastAsiaTheme="majorEastAsia"/>
          <w:sz w:val="22"/>
          <w:szCs w:val="22"/>
        </w:rPr>
        <w:t>Revolutionary and evolutionary: The effective schools movement</w:t>
      </w:r>
      <w:r w:rsidRPr="00EA3920">
        <w:rPr>
          <w:sz w:val="22"/>
          <w:szCs w:val="22"/>
        </w:rPr>
        <w:t>. Okemos, MI: Effective Schools Products.</w:t>
      </w:r>
    </w:p>
    <w:p w14:paraId="71ACCF62" w14:textId="5701C2B1" w:rsidR="00572B55" w:rsidRPr="00572B55" w:rsidRDefault="00572B55" w:rsidP="00152E28">
      <w:pPr>
        <w:pStyle w:val="NormalWeb"/>
        <w:numPr>
          <w:ilvl w:val="0"/>
          <w:numId w:val="45"/>
        </w:numPr>
        <w:spacing w:before="100" w:beforeAutospacing="1" w:after="100" w:afterAutospacing="1"/>
        <w:ind w:left="360"/>
        <w:jc w:val="both"/>
        <w:rPr>
          <w:sz w:val="22"/>
          <w:szCs w:val="22"/>
        </w:rPr>
      </w:pPr>
      <w:proofErr w:type="spellStart"/>
      <w:r w:rsidRPr="00572B55">
        <w:rPr>
          <w:sz w:val="22"/>
          <w:szCs w:val="22"/>
        </w:rPr>
        <w:t>Veletić</w:t>
      </w:r>
      <w:proofErr w:type="spellEnd"/>
      <w:r w:rsidRPr="00572B55">
        <w:rPr>
          <w:sz w:val="22"/>
          <w:szCs w:val="22"/>
        </w:rPr>
        <w:t xml:space="preserve">, J., &amp; Olsen, R. V. (2023). Teachers’ and principals’ perceptions of school climate: The role of principals’ leadership style in organizational quality. </w:t>
      </w:r>
      <w:r w:rsidRPr="00572B55">
        <w:rPr>
          <w:i/>
          <w:iCs/>
          <w:sz w:val="22"/>
          <w:szCs w:val="22"/>
        </w:rPr>
        <w:t xml:space="preserve">Educational Assessment, Evaluation and Accountability, </w:t>
      </w:r>
      <w:r w:rsidRPr="00572B55">
        <w:rPr>
          <w:bCs/>
          <w:sz w:val="22"/>
          <w:szCs w:val="22"/>
        </w:rPr>
        <w:t>35</w:t>
      </w:r>
      <w:r w:rsidRPr="00572B55">
        <w:rPr>
          <w:sz w:val="22"/>
          <w:szCs w:val="22"/>
        </w:rPr>
        <w:t xml:space="preserve">, 525–555. </w:t>
      </w:r>
      <w:r w:rsidRPr="00EA3920">
        <w:rPr>
          <w:i/>
          <w:sz w:val="22"/>
          <w:szCs w:val="22"/>
        </w:rPr>
        <w:t>https://doi.org/10.1007/s11092-023-09413-6</w:t>
      </w:r>
    </w:p>
    <w:p w14:paraId="0D9CDB50" w14:textId="77777777" w:rsidR="00572B55" w:rsidRPr="00EA3920" w:rsidRDefault="00572B55" w:rsidP="00152E28">
      <w:pPr>
        <w:pStyle w:val="NormalWeb"/>
        <w:numPr>
          <w:ilvl w:val="0"/>
          <w:numId w:val="45"/>
        </w:numPr>
        <w:spacing w:before="100" w:beforeAutospacing="1" w:after="100" w:afterAutospacing="1"/>
        <w:ind w:left="360"/>
        <w:jc w:val="both"/>
        <w:rPr>
          <w:i/>
          <w:sz w:val="22"/>
          <w:szCs w:val="22"/>
        </w:rPr>
      </w:pPr>
      <w:r w:rsidRPr="00572B55">
        <w:rPr>
          <w:sz w:val="22"/>
          <w:szCs w:val="22"/>
        </w:rPr>
        <w:t xml:space="preserve">BMC Public Health. (2024). Influence of school climate on academic achievement among adolescents: A systematic review. </w:t>
      </w:r>
      <w:r w:rsidRPr="00572B55">
        <w:rPr>
          <w:rStyle w:val="Emphasis"/>
          <w:rFonts w:eastAsiaTheme="majorEastAsia"/>
          <w:sz w:val="22"/>
          <w:szCs w:val="22"/>
        </w:rPr>
        <w:t>BMC Public Health</w:t>
      </w:r>
      <w:r w:rsidRPr="00572B55">
        <w:rPr>
          <w:sz w:val="22"/>
          <w:szCs w:val="22"/>
        </w:rPr>
        <w:t xml:space="preserve">, 24, Article 1268. </w:t>
      </w:r>
      <w:hyperlink r:id="rId10" w:history="1">
        <w:r w:rsidRPr="00EA3920">
          <w:rPr>
            <w:rStyle w:val="Hyperlink"/>
            <w:rFonts w:eastAsiaTheme="majorEastAsia"/>
            <w:i/>
            <w:color w:val="auto"/>
            <w:sz w:val="22"/>
            <w:szCs w:val="22"/>
            <w:u w:val="none"/>
          </w:rPr>
          <w:t>https://bmcpublichealth.biomedcentral.com/articles/10.1186/s12889-024-21268-0</w:t>
        </w:r>
      </w:hyperlink>
    </w:p>
    <w:p w14:paraId="55965784" w14:textId="77777777" w:rsidR="00572B55" w:rsidRPr="00EA3920" w:rsidRDefault="00572B55" w:rsidP="00152E28">
      <w:pPr>
        <w:pStyle w:val="NormalWeb"/>
        <w:numPr>
          <w:ilvl w:val="0"/>
          <w:numId w:val="45"/>
        </w:numPr>
        <w:spacing w:before="100" w:beforeAutospacing="1" w:after="100" w:afterAutospacing="1"/>
        <w:ind w:left="360"/>
        <w:jc w:val="both"/>
        <w:rPr>
          <w:i/>
          <w:sz w:val="22"/>
          <w:szCs w:val="22"/>
        </w:rPr>
      </w:pPr>
      <w:r w:rsidRPr="00EA3920">
        <w:rPr>
          <w:sz w:val="22"/>
          <w:szCs w:val="22"/>
        </w:rPr>
        <w:t xml:space="preserve">Adam, S., Etim, E., &amp; Uche, C. (2018). Influence of school climate on students’ science performance in secondary schools in Nigeria. </w:t>
      </w:r>
      <w:r w:rsidRPr="00EA3920">
        <w:rPr>
          <w:rStyle w:val="Emphasis"/>
          <w:rFonts w:eastAsiaTheme="majorEastAsia"/>
          <w:sz w:val="22"/>
          <w:szCs w:val="22"/>
        </w:rPr>
        <w:t>Journal of Science and Educational Research</w:t>
      </w:r>
      <w:r w:rsidRPr="00EA3920">
        <w:rPr>
          <w:sz w:val="22"/>
          <w:szCs w:val="22"/>
        </w:rPr>
        <w:t xml:space="preserve">, 5(11), 349–354. </w:t>
      </w:r>
      <w:hyperlink r:id="rId11" w:history="1">
        <w:r w:rsidRPr="00EA3920">
          <w:rPr>
            <w:rStyle w:val="Hyperlink"/>
            <w:rFonts w:eastAsiaTheme="majorEastAsia"/>
            <w:i/>
            <w:color w:val="auto"/>
            <w:sz w:val="22"/>
            <w:szCs w:val="22"/>
            <w:u w:val="none"/>
          </w:rPr>
          <w:t>https://jsaer.com/download/vol-5-iss-11-2018/JSAER2018-05-11-349-354.pdf</w:t>
        </w:r>
      </w:hyperlink>
    </w:p>
    <w:p w14:paraId="06DDAA4D" w14:textId="55145A9B" w:rsidR="00572B55" w:rsidRPr="00EA3920" w:rsidRDefault="00572B55" w:rsidP="00152E28">
      <w:pPr>
        <w:pStyle w:val="ListParagraph"/>
        <w:numPr>
          <w:ilvl w:val="0"/>
          <w:numId w:val="45"/>
        </w:numPr>
        <w:spacing w:after="160" w:line="259" w:lineRule="auto"/>
        <w:ind w:left="360"/>
        <w:jc w:val="both"/>
        <w:rPr>
          <w:i/>
          <w:sz w:val="22"/>
          <w:szCs w:val="22"/>
        </w:rPr>
      </w:pPr>
      <w:proofErr w:type="spellStart"/>
      <w:r w:rsidRPr="00EA3920">
        <w:rPr>
          <w:sz w:val="22"/>
          <w:szCs w:val="22"/>
        </w:rPr>
        <w:t>Okoi</w:t>
      </w:r>
      <w:proofErr w:type="spellEnd"/>
      <w:r w:rsidRPr="00EA3920">
        <w:rPr>
          <w:sz w:val="22"/>
          <w:szCs w:val="22"/>
        </w:rPr>
        <w:t xml:space="preserve">, B. J., </w:t>
      </w:r>
      <w:proofErr w:type="spellStart"/>
      <w:r w:rsidRPr="00EA3920">
        <w:rPr>
          <w:sz w:val="22"/>
          <w:szCs w:val="22"/>
        </w:rPr>
        <w:t>Okoi</w:t>
      </w:r>
      <w:proofErr w:type="spellEnd"/>
      <w:r w:rsidRPr="00EA3920">
        <w:rPr>
          <w:sz w:val="22"/>
          <w:szCs w:val="22"/>
        </w:rPr>
        <w:t xml:space="preserve">, C. E., &amp; </w:t>
      </w:r>
      <w:proofErr w:type="spellStart"/>
      <w:r w:rsidRPr="00EA3920">
        <w:rPr>
          <w:sz w:val="22"/>
          <w:szCs w:val="22"/>
        </w:rPr>
        <w:t>Eteng</w:t>
      </w:r>
      <w:proofErr w:type="spellEnd"/>
      <w:r w:rsidRPr="00EA3920">
        <w:rPr>
          <w:sz w:val="22"/>
          <w:szCs w:val="22"/>
        </w:rPr>
        <w:t xml:space="preserve">, S. (2022). Influence of school environment on academic performance of secondary school students in Calabar Metropolis, Cross River State, Nigeria. </w:t>
      </w:r>
      <w:r w:rsidRPr="00EA3920">
        <w:rPr>
          <w:i/>
          <w:iCs/>
          <w:sz w:val="22"/>
          <w:szCs w:val="22"/>
        </w:rPr>
        <w:t>Journal of Social Sciences and Management Studies</w:t>
      </w:r>
      <w:r w:rsidRPr="00EA3920">
        <w:rPr>
          <w:sz w:val="22"/>
          <w:szCs w:val="22"/>
        </w:rPr>
        <w:t xml:space="preserve">, </w:t>
      </w:r>
      <w:r w:rsidRPr="00EA3920">
        <w:rPr>
          <w:i/>
          <w:iCs/>
          <w:sz w:val="22"/>
          <w:szCs w:val="22"/>
        </w:rPr>
        <w:t>1</w:t>
      </w:r>
      <w:r w:rsidRPr="00EA3920">
        <w:rPr>
          <w:sz w:val="22"/>
          <w:szCs w:val="22"/>
        </w:rPr>
        <w:t xml:space="preserve">(3), 12–16. </w:t>
      </w:r>
      <w:hyperlink r:id="rId12" w:history="1">
        <w:r w:rsidRPr="00EA3920">
          <w:rPr>
            <w:rStyle w:val="Hyperlink"/>
            <w:i/>
            <w:color w:val="auto"/>
            <w:sz w:val="22"/>
            <w:szCs w:val="22"/>
            <w:u w:val="none"/>
          </w:rPr>
          <w:t>https://doi.org/10.56556/jssms.v1i3.96</w:t>
        </w:r>
      </w:hyperlink>
    </w:p>
    <w:p w14:paraId="67AFAF3C" w14:textId="00DAF08B" w:rsidR="00572B55" w:rsidRPr="00EA3920" w:rsidRDefault="00572B55" w:rsidP="00152E28">
      <w:pPr>
        <w:pStyle w:val="ListParagraph"/>
        <w:numPr>
          <w:ilvl w:val="0"/>
          <w:numId w:val="45"/>
        </w:numPr>
        <w:spacing w:after="160" w:line="259" w:lineRule="auto"/>
        <w:ind w:left="360"/>
        <w:jc w:val="both"/>
        <w:rPr>
          <w:i/>
          <w:sz w:val="22"/>
          <w:szCs w:val="22"/>
        </w:rPr>
      </w:pPr>
      <w:r w:rsidRPr="00EA3920">
        <w:rPr>
          <w:sz w:val="22"/>
          <w:szCs w:val="22"/>
        </w:rPr>
        <w:t xml:space="preserve">Olutola, T., &amp; Gift, A. (2025). Influence of school climate on students’ English and science performance: Evidence from Nigerian secondary schools. </w:t>
      </w:r>
      <w:r w:rsidRPr="00EA3920">
        <w:rPr>
          <w:rStyle w:val="Emphasis"/>
          <w:rFonts w:eastAsiaTheme="majorEastAsia"/>
          <w:sz w:val="22"/>
          <w:szCs w:val="22"/>
        </w:rPr>
        <w:t>International Journal of Education Research</w:t>
      </w:r>
      <w:r w:rsidRPr="00EA3920">
        <w:rPr>
          <w:sz w:val="22"/>
          <w:szCs w:val="22"/>
        </w:rPr>
        <w:t xml:space="preserve">, 14(2), 56–70. </w:t>
      </w:r>
      <w:hyperlink r:id="rId13" w:history="1">
        <w:r w:rsidRPr="00EA3920">
          <w:rPr>
            <w:rStyle w:val="Hyperlink"/>
            <w:rFonts w:eastAsiaTheme="majorEastAsia"/>
            <w:i/>
            <w:color w:val="auto"/>
            <w:sz w:val="22"/>
            <w:szCs w:val="22"/>
            <w:u w:val="none"/>
          </w:rPr>
          <w:t>https://ejournal.upi.edu/index.php/IJOMR/article/view/81546</w:t>
        </w:r>
      </w:hyperlink>
    </w:p>
    <w:p w14:paraId="59E28A2E" w14:textId="06BE5BAF" w:rsidR="00572B55" w:rsidRPr="00EA3920" w:rsidRDefault="00572B55" w:rsidP="00152E28">
      <w:pPr>
        <w:pStyle w:val="ListParagraph"/>
        <w:numPr>
          <w:ilvl w:val="0"/>
          <w:numId w:val="45"/>
        </w:numPr>
        <w:spacing w:before="100" w:beforeAutospacing="1" w:after="100" w:afterAutospacing="1"/>
        <w:ind w:left="360"/>
        <w:jc w:val="both"/>
        <w:rPr>
          <w:i/>
          <w:sz w:val="22"/>
          <w:szCs w:val="22"/>
        </w:rPr>
      </w:pPr>
      <w:r w:rsidRPr="00EA3920">
        <w:rPr>
          <w:sz w:val="22"/>
          <w:szCs w:val="22"/>
        </w:rPr>
        <w:t xml:space="preserve">Ye, W., Scherer, R., &amp; </w:t>
      </w:r>
      <w:proofErr w:type="spellStart"/>
      <w:r w:rsidRPr="00EA3920">
        <w:rPr>
          <w:sz w:val="22"/>
          <w:szCs w:val="22"/>
        </w:rPr>
        <w:t>Blömeke</w:t>
      </w:r>
      <w:proofErr w:type="spellEnd"/>
      <w:r w:rsidRPr="00EA3920">
        <w:rPr>
          <w:sz w:val="22"/>
          <w:szCs w:val="22"/>
        </w:rPr>
        <w:t xml:space="preserve">, S. (2024). Teachers’ and principals’ perceptions of school emphasis on academic success and student achievement. </w:t>
      </w:r>
      <w:r w:rsidRPr="00EA3920">
        <w:rPr>
          <w:i/>
          <w:iCs/>
          <w:sz w:val="22"/>
          <w:szCs w:val="22"/>
        </w:rPr>
        <w:t xml:space="preserve">Large-scale Assessments in Education, </w:t>
      </w:r>
      <w:r w:rsidRPr="00EA3920">
        <w:rPr>
          <w:bCs/>
          <w:sz w:val="22"/>
          <w:szCs w:val="22"/>
        </w:rPr>
        <w:t>2</w:t>
      </w:r>
      <w:r w:rsidRPr="00EA3920">
        <w:rPr>
          <w:sz w:val="22"/>
          <w:szCs w:val="22"/>
        </w:rPr>
        <w:t xml:space="preserve">(19), 23-35. </w:t>
      </w:r>
      <w:r w:rsidRPr="00EA3920">
        <w:rPr>
          <w:i/>
          <w:sz w:val="22"/>
          <w:szCs w:val="22"/>
        </w:rPr>
        <w:t>https://doi.org/10.1186/s40536-024-00207-w</w:t>
      </w:r>
    </w:p>
    <w:p w14:paraId="62DBEA70" w14:textId="77777777" w:rsidR="00572B55" w:rsidRPr="00EA3920" w:rsidRDefault="00572B55" w:rsidP="00152E28">
      <w:pPr>
        <w:pStyle w:val="NormalWeb"/>
        <w:numPr>
          <w:ilvl w:val="0"/>
          <w:numId w:val="45"/>
        </w:numPr>
        <w:spacing w:before="100" w:beforeAutospacing="1" w:after="100" w:afterAutospacing="1"/>
        <w:ind w:left="360"/>
        <w:jc w:val="both"/>
        <w:rPr>
          <w:i/>
          <w:sz w:val="22"/>
          <w:szCs w:val="22"/>
        </w:rPr>
      </w:pPr>
      <w:r w:rsidRPr="00EA3920">
        <w:rPr>
          <w:sz w:val="22"/>
          <w:szCs w:val="22"/>
        </w:rPr>
        <w:lastRenderedPageBreak/>
        <w:t xml:space="preserve">Nature. (2024). Factors influencing school climate: TALIS principal survey. </w:t>
      </w:r>
      <w:r w:rsidRPr="00EA3920">
        <w:rPr>
          <w:rStyle w:val="Emphasis"/>
          <w:rFonts w:eastAsiaTheme="majorEastAsia"/>
          <w:sz w:val="22"/>
          <w:szCs w:val="22"/>
        </w:rPr>
        <w:t xml:space="preserve">Nature Human </w:t>
      </w:r>
      <w:proofErr w:type="spellStart"/>
      <w:r w:rsidRPr="00EA3920">
        <w:rPr>
          <w:rStyle w:val="Emphasis"/>
          <w:rFonts w:eastAsiaTheme="majorEastAsia"/>
          <w:sz w:val="22"/>
          <w:szCs w:val="22"/>
        </w:rPr>
        <w:t>Behaviour</w:t>
      </w:r>
      <w:proofErr w:type="spellEnd"/>
      <w:r w:rsidRPr="00EA3920">
        <w:rPr>
          <w:sz w:val="22"/>
          <w:szCs w:val="22"/>
        </w:rPr>
        <w:t xml:space="preserve">. </w:t>
      </w:r>
      <w:hyperlink r:id="rId14" w:history="1">
        <w:r w:rsidRPr="00EA3920">
          <w:rPr>
            <w:rStyle w:val="Hyperlink"/>
            <w:rFonts w:eastAsiaTheme="majorEastAsia"/>
            <w:i/>
            <w:color w:val="auto"/>
            <w:sz w:val="22"/>
            <w:szCs w:val="22"/>
            <w:u w:val="none"/>
          </w:rPr>
          <w:t>https://www.nature.com/articles/s41599-024-03203-1</w:t>
        </w:r>
      </w:hyperlink>
    </w:p>
    <w:p w14:paraId="41F1A4E0" w14:textId="77777777" w:rsidR="00572B55" w:rsidRPr="00EA3920" w:rsidRDefault="00572B55" w:rsidP="00152E28">
      <w:pPr>
        <w:pStyle w:val="ListParagraph"/>
        <w:numPr>
          <w:ilvl w:val="0"/>
          <w:numId w:val="45"/>
        </w:numPr>
        <w:spacing w:after="160" w:line="259" w:lineRule="auto"/>
        <w:ind w:left="360"/>
        <w:jc w:val="both"/>
        <w:rPr>
          <w:rStyle w:val="Hyperlink"/>
          <w:color w:val="auto"/>
          <w:sz w:val="22"/>
          <w:szCs w:val="22"/>
          <w:u w:val="none"/>
        </w:rPr>
      </w:pPr>
      <w:r w:rsidRPr="00EA3920">
        <w:rPr>
          <w:sz w:val="22"/>
          <w:szCs w:val="22"/>
        </w:rPr>
        <w:t xml:space="preserve">Riaz, M., Shahzad, A., &amp; Tul Kubra, K. (2024). The impact of school principals’ leadership style, teachers’ personality and school climate on students’ academic performance. </w:t>
      </w:r>
      <w:r w:rsidRPr="00EA3920">
        <w:rPr>
          <w:i/>
          <w:iCs/>
          <w:sz w:val="22"/>
          <w:szCs w:val="22"/>
        </w:rPr>
        <w:t>Journal of Development and Social Sciences</w:t>
      </w:r>
      <w:r w:rsidRPr="00EA3920">
        <w:rPr>
          <w:sz w:val="22"/>
          <w:szCs w:val="22"/>
        </w:rPr>
        <w:t xml:space="preserve">, </w:t>
      </w:r>
      <w:r w:rsidRPr="00EA3920">
        <w:rPr>
          <w:i/>
          <w:iCs/>
          <w:sz w:val="22"/>
          <w:szCs w:val="22"/>
        </w:rPr>
        <w:t>5</w:t>
      </w:r>
      <w:r w:rsidRPr="00EA3920">
        <w:rPr>
          <w:sz w:val="22"/>
          <w:szCs w:val="22"/>
        </w:rPr>
        <w:t xml:space="preserve">(3), 646–657. </w:t>
      </w:r>
      <w:hyperlink r:id="rId15" w:history="1">
        <w:r w:rsidRPr="00EA3920">
          <w:rPr>
            <w:rStyle w:val="Hyperlink"/>
            <w:rFonts w:eastAsiaTheme="majorEastAsia"/>
            <w:i/>
            <w:color w:val="auto"/>
            <w:sz w:val="22"/>
            <w:szCs w:val="22"/>
            <w:u w:val="none"/>
          </w:rPr>
          <w:t>https://doi.org/10.47205/jdss.2024(5-III)58</w:t>
        </w:r>
      </w:hyperlink>
    </w:p>
    <w:p w14:paraId="4E86A972" w14:textId="77777777" w:rsidR="00572B55" w:rsidRPr="00EA3920" w:rsidRDefault="00572B55" w:rsidP="00152E28">
      <w:pPr>
        <w:pStyle w:val="ListParagraph"/>
        <w:numPr>
          <w:ilvl w:val="0"/>
          <w:numId w:val="45"/>
        </w:numPr>
        <w:spacing w:after="160" w:line="259" w:lineRule="auto"/>
        <w:ind w:left="360"/>
        <w:jc w:val="both"/>
        <w:rPr>
          <w:rStyle w:val="Hyperlink"/>
          <w:color w:val="auto"/>
          <w:sz w:val="22"/>
          <w:szCs w:val="22"/>
          <w:u w:val="none"/>
        </w:rPr>
      </w:pPr>
      <w:proofErr w:type="spellStart"/>
      <w:r w:rsidRPr="00EA3920">
        <w:rPr>
          <w:sz w:val="22"/>
          <w:szCs w:val="22"/>
        </w:rPr>
        <w:t>Ozdogru</w:t>
      </w:r>
      <w:proofErr w:type="spellEnd"/>
      <w:r w:rsidRPr="00EA3920">
        <w:rPr>
          <w:sz w:val="22"/>
          <w:szCs w:val="22"/>
        </w:rPr>
        <w:t xml:space="preserve">, M., </w:t>
      </w:r>
      <w:proofErr w:type="spellStart"/>
      <w:r w:rsidRPr="00EA3920">
        <w:rPr>
          <w:sz w:val="22"/>
          <w:szCs w:val="22"/>
        </w:rPr>
        <w:t>Sarier</w:t>
      </w:r>
      <w:proofErr w:type="spellEnd"/>
      <w:r w:rsidRPr="00EA3920">
        <w:rPr>
          <w:sz w:val="22"/>
          <w:szCs w:val="22"/>
        </w:rPr>
        <w:t xml:space="preserve">, Y., &amp; </w:t>
      </w:r>
      <w:proofErr w:type="spellStart"/>
      <w:r w:rsidRPr="00EA3920">
        <w:rPr>
          <w:sz w:val="22"/>
          <w:szCs w:val="22"/>
        </w:rPr>
        <w:t>Korucuoglu</w:t>
      </w:r>
      <w:proofErr w:type="spellEnd"/>
      <w:r w:rsidRPr="00EA3920">
        <w:rPr>
          <w:sz w:val="22"/>
          <w:szCs w:val="22"/>
        </w:rPr>
        <w:t xml:space="preserve">, T. (2025). How leadership and school climate influence student achievement: Evidence from a comparative meta-analysis. </w:t>
      </w:r>
      <w:r w:rsidRPr="00EA3920">
        <w:rPr>
          <w:rStyle w:val="Emphasis"/>
          <w:rFonts w:eastAsiaTheme="majorEastAsia"/>
          <w:sz w:val="22"/>
          <w:szCs w:val="22"/>
        </w:rPr>
        <w:t>Educational Process: International Journal</w:t>
      </w:r>
      <w:r w:rsidRPr="00EA3920">
        <w:rPr>
          <w:sz w:val="22"/>
          <w:szCs w:val="22"/>
        </w:rPr>
        <w:t xml:space="preserve">, 14(1), 45–61. </w:t>
      </w:r>
      <w:hyperlink r:id="rId16" w:history="1">
        <w:r w:rsidRPr="00EA3920">
          <w:rPr>
            <w:rStyle w:val="Hyperlink"/>
            <w:rFonts w:eastAsiaTheme="majorEastAsia"/>
            <w:i/>
            <w:color w:val="auto"/>
            <w:sz w:val="22"/>
            <w:szCs w:val="22"/>
            <w:u w:val="none"/>
          </w:rPr>
          <w:t>https://eric.ed.gov/?id=EJ1475797</w:t>
        </w:r>
      </w:hyperlink>
    </w:p>
    <w:p w14:paraId="67F2BBA1" w14:textId="77777777" w:rsidR="00572B55" w:rsidRPr="00EA3920" w:rsidRDefault="00572B55" w:rsidP="00152E28">
      <w:pPr>
        <w:pStyle w:val="ListParagraph"/>
        <w:numPr>
          <w:ilvl w:val="0"/>
          <w:numId w:val="45"/>
        </w:numPr>
        <w:spacing w:after="160" w:line="259" w:lineRule="auto"/>
        <w:ind w:left="360"/>
        <w:jc w:val="both"/>
        <w:rPr>
          <w:rStyle w:val="Hyperlink"/>
          <w:i/>
          <w:color w:val="auto"/>
          <w:sz w:val="22"/>
          <w:szCs w:val="22"/>
          <w:u w:val="none"/>
        </w:rPr>
      </w:pPr>
      <w:r w:rsidRPr="00EA3920">
        <w:rPr>
          <w:sz w:val="22"/>
          <w:szCs w:val="22"/>
        </w:rPr>
        <w:t xml:space="preserve">ScienceDirect. (2016). School leadership and school climate mediation of student outcomes. </w:t>
      </w:r>
      <w:r w:rsidRPr="00EA3920">
        <w:rPr>
          <w:rStyle w:val="Emphasis"/>
          <w:rFonts w:eastAsiaTheme="majorEastAsia"/>
          <w:sz w:val="22"/>
          <w:szCs w:val="22"/>
        </w:rPr>
        <w:t>International Journal of Educational Management</w:t>
      </w:r>
      <w:r w:rsidRPr="00EA3920">
        <w:rPr>
          <w:sz w:val="22"/>
          <w:szCs w:val="22"/>
        </w:rPr>
        <w:t xml:space="preserve">, 30(7), 1152–1165. </w:t>
      </w:r>
      <w:hyperlink r:id="rId17" w:history="1">
        <w:r w:rsidRPr="00EA3920">
          <w:rPr>
            <w:rStyle w:val="Hyperlink"/>
            <w:rFonts w:eastAsiaTheme="majorEastAsia"/>
            <w:i/>
            <w:color w:val="auto"/>
            <w:sz w:val="22"/>
            <w:szCs w:val="22"/>
            <w:u w:val="none"/>
          </w:rPr>
          <w:t>https://www.sciencedirect.com/science/article/pii/S0951354X16000429</w:t>
        </w:r>
      </w:hyperlink>
    </w:p>
    <w:p w14:paraId="483E6985" w14:textId="6614EFC5" w:rsidR="00572B55" w:rsidRPr="00EA3920" w:rsidRDefault="00572B55" w:rsidP="00152E28">
      <w:pPr>
        <w:pStyle w:val="ListParagraph"/>
        <w:numPr>
          <w:ilvl w:val="0"/>
          <w:numId w:val="45"/>
        </w:numPr>
        <w:spacing w:after="160" w:line="259" w:lineRule="auto"/>
        <w:ind w:left="360"/>
        <w:jc w:val="both"/>
        <w:rPr>
          <w:sz w:val="22"/>
          <w:szCs w:val="22"/>
        </w:rPr>
      </w:pPr>
      <w:r w:rsidRPr="00EA3920">
        <w:rPr>
          <w:sz w:val="22"/>
          <w:szCs w:val="22"/>
        </w:rPr>
        <w:t xml:space="preserve">Yamane, T. (1967). </w:t>
      </w:r>
      <w:r w:rsidRPr="00EA3920">
        <w:rPr>
          <w:rStyle w:val="Emphasis"/>
          <w:rFonts w:eastAsiaTheme="majorEastAsia"/>
          <w:sz w:val="22"/>
          <w:szCs w:val="22"/>
        </w:rPr>
        <w:t>Statistics: An Introductory Analysis</w:t>
      </w:r>
      <w:r w:rsidRPr="00EA3920">
        <w:rPr>
          <w:sz w:val="22"/>
          <w:szCs w:val="22"/>
        </w:rPr>
        <w:t xml:space="preserve"> (2nd ed.). New York, NY: Harper and Row.</w:t>
      </w:r>
    </w:p>
    <w:p w14:paraId="1D62E344" w14:textId="77777777" w:rsidR="00572B55" w:rsidRPr="00EA3920" w:rsidRDefault="00572B55" w:rsidP="00572B55">
      <w:pPr>
        <w:jc w:val="both"/>
        <w:rPr>
          <w:sz w:val="22"/>
          <w:szCs w:val="22"/>
        </w:rPr>
      </w:pPr>
    </w:p>
    <w:p w14:paraId="6732B259" w14:textId="77777777" w:rsidR="00877E4A" w:rsidRPr="00EA3920" w:rsidRDefault="00877E4A" w:rsidP="005B01A6">
      <w:pPr>
        <w:pStyle w:val="PARAIndent"/>
        <w:rPr>
          <w:sz w:val="22"/>
          <w:szCs w:val="22"/>
        </w:rPr>
      </w:pPr>
    </w:p>
    <w:sectPr w:rsidR="00877E4A" w:rsidRPr="00EA3920" w:rsidSect="00877E4A">
      <w:headerReference w:type="default" r:id="rId18"/>
      <w:type w:val="continuous"/>
      <w:pgSz w:w="11520" w:h="15660" w:code="1"/>
      <w:pgMar w:top="1300" w:right="740" w:bottom="1040" w:left="740" w:header="360" w:footer="640" w:gutter="0"/>
      <w:cols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D470" w14:textId="77777777" w:rsidR="00AE4658" w:rsidRDefault="00AE4658" w:rsidP="003E4AF6">
      <w:r>
        <w:separator/>
      </w:r>
    </w:p>
  </w:endnote>
  <w:endnote w:type="continuationSeparator" w:id="0">
    <w:p w14:paraId="5141BB0C" w14:textId="77777777" w:rsidR="00AE4658" w:rsidRDefault="00AE4658" w:rsidP="003E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altName w:val="Calibri"/>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Reg">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rmataOTFMdIt">
    <w:altName w:val="MV Boli"/>
    <w:panose1 w:val="00000000000000000000"/>
    <w:charset w:val="00"/>
    <w:family w:val="auto"/>
    <w:notTrueType/>
    <w:pitch w:val="default"/>
    <w:sig w:usb0="00000003" w:usb1="00000000" w:usb2="00000000" w:usb3="00000000" w:csb0="00000001" w:csb1="00000000"/>
  </w:font>
  <w:font w:name="Formata OTF">
    <w:altName w:val="Calibri"/>
    <w:panose1 w:val="00000000000000000000"/>
    <w:charset w:val="00"/>
    <w:family w:val="modern"/>
    <w:notTrueType/>
    <w:pitch w:val="variable"/>
    <w:sig w:usb0="8000002F" w:usb1="4000004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742147"/>
      <w:docPartObj>
        <w:docPartGallery w:val="Page Numbers (Bottom of Page)"/>
        <w:docPartUnique/>
      </w:docPartObj>
    </w:sdtPr>
    <w:sdtEndPr>
      <w:rPr>
        <w:noProof/>
      </w:rPr>
    </w:sdtEndPr>
    <w:sdtContent>
      <w:p w14:paraId="4ECF5570" w14:textId="77777777" w:rsidR="007801AA" w:rsidRDefault="007801A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7543F8D8" w14:textId="77777777" w:rsidR="007801AA" w:rsidRDefault="007801AA" w:rsidP="007801AA">
        <w:pPr>
          <w:pStyle w:val="Footer"/>
        </w:pPr>
        <w:r w:rsidRPr="006D375D">
          <w:t>Volume 2, Issue 1, 2026</w:t>
        </w:r>
      </w:p>
      <w:p w14:paraId="261DAA8F" w14:textId="130E48BF" w:rsidR="007801AA" w:rsidRDefault="008345DF" w:rsidP="007801AA">
        <w:pPr>
          <w:pStyle w:val="Footer"/>
        </w:pPr>
        <w:hyperlink r:id="rId1" w:history="1">
          <w:r w:rsidRPr="00E678F7">
            <w:rPr>
              <w:rStyle w:val="Hyperlink"/>
            </w:rPr>
            <w:t>https://doi.org/10.5281/zenodo.19140370</w:t>
          </w:r>
        </w:hyperlink>
        <w:r>
          <w:t xml:space="preserve"> </w:t>
        </w:r>
      </w:p>
    </w:sdtContent>
  </w:sdt>
  <w:p w14:paraId="25B5B975" w14:textId="50DD30B8" w:rsidR="005B01A6" w:rsidRPr="00B979BB" w:rsidRDefault="005B01A6" w:rsidP="00422716">
    <w:pPr>
      <w:pStyle w:val="Footer"/>
      <w:tabs>
        <w:tab w:val="right" w:pos="10044"/>
      </w:tabs>
      <w:rPr>
        <w:rFonts w:ascii="Helvetica" w:hAnsi="Helvetic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0B09" w14:textId="77777777" w:rsidR="00AE4658" w:rsidRDefault="00AE4658" w:rsidP="003E4AF6">
      <w:r>
        <w:separator/>
      </w:r>
    </w:p>
  </w:footnote>
  <w:footnote w:type="continuationSeparator" w:id="0">
    <w:p w14:paraId="1B7A1430" w14:textId="77777777" w:rsidR="00AE4658" w:rsidRDefault="00AE4658" w:rsidP="003E4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DBC6" w14:textId="02DAF78F" w:rsidR="00DE3896" w:rsidRPr="00777B1A" w:rsidRDefault="00DE3896" w:rsidP="00E32BCE">
    <w:pPr>
      <w:pStyle w:val="Header"/>
      <w:pBdr>
        <w:bottom w:val="single" w:sz="4" w:space="0" w:color="auto"/>
      </w:pBdr>
      <w:tabs>
        <w:tab w:val="left" w:pos="90"/>
        <w:tab w:val="left" w:pos="5532"/>
        <w:tab w:val="right" w:pos="10040"/>
      </w:tabs>
      <w:jc w:val="both"/>
      <w:rPr>
        <w:rFonts w:ascii="Formata OTF" w:hAnsi="Formata OTF"/>
        <w:sz w:val="14"/>
        <w:szCs w:val="14"/>
      </w:rPr>
    </w:pPr>
    <w:r>
      <w:rPr>
        <w:noProof/>
      </w:rPr>
      <w:drawing>
        <wp:anchor distT="0" distB="0" distL="114300" distR="114300" simplePos="0" relativeHeight="251660288" behindDoc="1" locked="0" layoutInCell="1" allowOverlap="1" wp14:anchorId="0360F12C" wp14:editId="5DB2E1E6">
          <wp:simplePos x="0" y="0"/>
          <wp:positionH relativeFrom="margin">
            <wp:posOffset>-222250</wp:posOffset>
          </wp:positionH>
          <wp:positionV relativeFrom="paragraph">
            <wp:posOffset>-152400</wp:posOffset>
          </wp:positionV>
          <wp:extent cx="717550" cy="689610"/>
          <wp:effectExtent l="0" t="0" r="6350" b="0"/>
          <wp:wrapSquare wrapText="bothSides"/>
          <wp:docPr id="177061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89610"/>
                  </a:xfrm>
                  <a:prstGeom prst="rect">
                    <a:avLst/>
                  </a:prstGeom>
                  <a:noFill/>
                  <a:ln>
                    <a:noFill/>
                  </a:ln>
                </pic:spPr>
              </pic:pic>
            </a:graphicData>
          </a:graphic>
        </wp:anchor>
      </w:drawing>
    </w:r>
    <w:r w:rsidRPr="00E748AA">
      <w:rPr>
        <w:rFonts w:ascii="Formata OTF" w:hAnsi="Formata OTF"/>
        <w:sz w:val="32"/>
        <w:szCs w:val="32"/>
      </w:rPr>
      <w:t>Journal of Institutional Research, Big Data Analytics and</w:t>
    </w:r>
    <w:r>
      <w:rPr>
        <w:rFonts w:ascii="Formata OTF" w:hAnsi="Formata OTF"/>
        <w:sz w:val="32"/>
        <w:szCs w:val="32"/>
      </w:rPr>
      <w:t xml:space="preserve"> </w:t>
    </w:r>
    <w:r w:rsidRPr="00E748AA">
      <w:rPr>
        <w:rFonts w:ascii="Formata OTF" w:hAnsi="Formata OTF"/>
        <w:sz w:val="32"/>
        <w:szCs w:val="32"/>
      </w:rPr>
      <w:t>Innovation</w:t>
    </w:r>
    <w:r>
      <w:rPr>
        <w:rFonts w:ascii="Formata OTF" w:hAnsi="Formata OTF"/>
        <w:sz w:val="14"/>
        <w:szCs w:val="14"/>
      </w:rPr>
      <w:tab/>
    </w:r>
    <w:r>
      <w:rPr>
        <w:rFonts w:ascii="Formata OTF" w:hAnsi="Formata OTF"/>
        <w:sz w:val="14"/>
        <w:szCs w:val="14"/>
      </w:rPr>
      <w:tab/>
    </w:r>
    <w:r>
      <w:rPr>
        <w:rFonts w:ascii="Formata OTF" w:hAnsi="Formata OTF"/>
        <w:sz w:val="14"/>
        <w:szCs w:val="14"/>
      </w:rPr>
      <w:tab/>
      <w:t xml:space="preserve">                                                                                                                 </w:t>
    </w:r>
  </w:p>
  <w:p w14:paraId="07734F17" w14:textId="196ACD99" w:rsidR="005B01A6" w:rsidRPr="00DE3896" w:rsidRDefault="005B01A6" w:rsidP="00DE3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36A8" w14:textId="77777777" w:rsidR="00DE3896" w:rsidRPr="00777B1A" w:rsidRDefault="00DE3896" w:rsidP="00DE3896">
    <w:pPr>
      <w:pStyle w:val="Header"/>
      <w:pBdr>
        <w:bottom w:val="single" w:sz="4" w:space="0" w:color="auto"/>
      </w:pBdr>
      <w:tabs>
        <w:tab w:val="left" w:pos="90"/>
        <w:tab w:val="left" w:pos="5532"/>
        <w:tab w:val="right" w:pos="10040"/>
      </w:tabs>
      <w:rPr>
        <w:rFonts w:ascii="Formata OTF" w:hAnsi="Formata OTF"/>
        <w:sz w:val="14"/>
        <w:szCs w:val="14"/>
      </w:rPr>
    </w:pPr>
    <w:r>
      <w:rPr>
        <w:noProof/>
      </w:rPr>
      <w:drawing>
        <wp:anchor distT="0" distB="0" distL="114300" distR="114300" simplePos="0" relativeHeight="251662336" behindDoc="1" locked="0" layoutInCell="1" allowOverlap="1" wp14:anchorId="21A53977" wp14:editId="115CDF4B">
          <wp:simplePos x="0" y="0"/>
          <wp:positionH relativeFrom="margin">
            <wp:posOffset>-234950</wp:posOffset>
          </wp:positionH>
          <wp:positionV relativeFrom="paragraph">
            <wp:posOffset>-146050</wp:posOffset>
          </wp:positionV>
          <wp:extent cx="717550" cy="689610"/>
          <wp:effectExtent l="0" t="0" r="6350" b="0"/>
          <wp:wrapSquare wrapText="bothSides"/>
          <wp:docPr id="1720632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89610"/>
                  </a:xfrm>
                  <a:prstGeom prst="rect">
                    <a:avLst/>
                  </a:prstGeom>
                  <a:noFill/>
                  <a:ln>
                    <a:noFill/>
                  </a:ln>
                </pic:spPr>
              </pic:pic>
            </a:graphicData>
          </a:graphic>
        </wp:anchor>
      </w:drawing>
    </w:r>
    <w:r>
      <w:rPr>
        <w:rFonts w:ascii="Formata OTF" w:hAnsi="Formata OTF"/>
        <w:sz w:val="32"/>
        <w:szCs w:val="32"/>
      </w:rPr>
      <w:t xml:space="preserve">     </w:t>
    </w:r>
    <w:r w:rsidRPr="00E748AA">
      <w:rPr>
        <w:rFonts w:ascii="Formata OTF" w:hAnsi="Formata OTF"/>
        <w:sz w:val="32"/>
        <w:szCs w:val="32"/>
      </w:rPr>
      <w:t>Journal of Institutional Research, Big Data Analytics and</w:t>
    </w:r>
    <w:r>
      <w:rPr>
        <w:rFonts w:ascii="Formata OTF" w:hAnsi="Formata OTF"/>
        <w:sz w:val="32"/>
        <w:szCs w:val="32"/>
      </w:rPr>
      <w:t xml:space="preserve"> </w:t>
    </w:r>
    <w:r w:rsidRPr="00E748AA">
      <w:rPr>
        <w:rFonts w:ascii="Formata OTF" w:hAnsi="Formata OTF"/>
        <w:sz w:val="32"/>
        <w:szCs w:val="32"/>
      </w:rPr>
      <w:t>Innovation</w:t>
    </w:r>
    <w:r>
      <w:rPr>
        <w:rFonts w:ascii="Formata OTF" w:hAnsi="Formata OTF"/>
        <w:sz w:val="14"/>
        <w:szCs w:val="14"/>
      </w:rPr>
      <w:tab/>
    </w:r>
    <w:r>
      <w:rPr>
        <w:rFonts w:ascii="Formata OTF" w:hAnsi="Formata OTF"/>
        <w:sz w:val="14"/>
        <w:szCs w:val="14"/>
      </w:rPr>
      <w:tab/>
    </w:r>
    <w:r>
      <w:rPr>
        <w:rFonts w:ascii="Formata OTF" w:hAnsi="Formata OTF"/>
        <w:sz w:val="14"/>
        <w:szCs w:val="14"/>
      </w:rPr>
      <w:tab/>
      <w:t xml:space="preserve">                                                                                                                 </w:t>
    </w:r>
  </w:p>
  <w:p w14:paraId="6230A204" w14:textId="4EECB561" w:rsidR="003E4AF6" w:rsidRPr="00DE3896" w:rsidRDefault="003E4AF6" w:rsidP="00DE3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CBB"/>
    <w:multiLevelType w:val="multilevel"/>
    <w:tmpl w:val="2D789DBA"/>
    <w:lvl w:ilvl="0">
      <w:start w:val="2"/>
      <w:numFmt w:val="upperLetter"/>
      <w:pStyle w:val="H2Cont"/>
      <w:suff w:val="space"/>
      <w:lvlText w:val="%1."/>
      <w:lvlJc w:val="left"/>
      <w:pPr>
        <w:ind w:left="0" w:firstLine="0"/>
      </w:pPr>
      <w:rPr>
        <w:rFonts w:hint="default"/>
        <w:color w:val="8496B0" w:themeColor="text2" w:themeTint="99"/>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F42459"/>
    <w:multiLevelType w:val="hybridMultilevel"/>
    <w:tmpl w:val="9B20B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8E7A7756">
      <w:start w:val="1"/>
      <w:numFmt w:val="lowerLetter"/>
      <w:lvlText w:val="(%4)."/>
      <w:lvlJc w:val="left"/>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07FDF"/>
    <w:multiLevelType w:val="multilevel"/>
    <w:tmpl w:val="CD96871E"/>
    <w:styleLink w:val="H2Restart"/>
    <w:lvl w:ilvl="0">
      <w:start w:val="1"/>
      <w:numFmt w:val="upperLetter"/>
      <w:suff w:val="space"/>
      <w:lvlText w:val="%1."/>
      <w:lvlJc w:val="left"/>
      <w:pPr>
        <w:ind w:left="18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6E735E"/>
    <w:multiLevelType w:val="multilevel"/>
    <w:tmpl w:val="CD96871E"/>
    <w:numStyleLink w:val="H2Restart"/>
  </w:abstractNum>
  <w:abstractNum w:abstractNumId="4" w15:restartNumberingAfterBreak="0">
    <w:nsid w:val="0DEA0F58"/>
    <w:multiLevelType w:val="multilevel"/>
    <w:tmpl w:val="A3CEC990"/>
    <w:styleLink w:val="H2afterH1New"/>
    <w:lvl w:ilvl="0">
      <w:start w:val="1"/>
      <w:numFmt w:val="upperLetter"/>
      <w:suff w:val="space"/>
      <w:lvlText w:val="%1."/>
      <w:lvlJc w:val="left"/>
      <w:pPr>
        <w:ind w:left="0" w:firstLine="0"/>
      </w:pPr>
      <w:rPr>
        <w:rFonts w:hint="default"/>
        <w:color w:val="58595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BB4A68"/>
    <w:multiLevelType w:val="multilevel"/>
    <w:tmpl w:val="8A20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E837DF"/>
    <w:multiLevelType w:val="multilevel"/>
    <w:tmpl w:val="63F8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32A68"/>
    <w:multiLevelType w:val="multilevel"/>
    <w:tmpl w:val="A3CEC990"/>
    <w:numStyleLink w:val="H2afterH1New"/>
  </w:abstractNum>
  <w:abstractNum w:abstractNumId="8" w15:restartNumberingAfterBreak="0">
    <w:nsid w:val="16E87F14"/>
    <w:multiLevelType w:val="hybridMultilevel"/>
    <w:tmpl w:val="D73A6A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45720"/>
    <w:multiLevelType w:val="hybridMultilevel"/>
    <w:tmpl w:val="E87204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7024D7"/>
    <w:multiLevelType w:val="multilevel"/>
    <w:tmpl w:val="231C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E1361"/>
    <w:multiLevelType w:val="hybridMultilevel"/>
    <w:tmpl w:val="2954E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57FA4"/>
    <w:multiLevelType w:val="multilevel"/>
    <w:tmpl w:val="BA18B84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DC482E"/>
    <w:multiLevelType w:val="hybridMultilevel"/>
    <w:tmpl w:val="845A0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A5539"/>
    <w:multiLevelType w:val="hybridMultilevel"/>
    <w:tmpl w:val="8302692A"/>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5" w15:restartNumberingAfterBreak="0">
    <w:nsid w:val="30666C31"/>
    <w:multiLevelType w:val="multilevel"/>
    <w:tmpl w:val="D7C42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4726D"/>
    <w:multiLevelType w:val="multilevel"/>
    <w:tmpl w:val="90B4B226"/>
    <w:lvl w:ilvl="0">
      <w:start w:val="1"/>
      <w:numFmt w:val="upperRoman"/>
      <w:pStyle w:val="H1ListNoSpace"/>
      <w:suff w:val="space"/>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5222AAE"/>
    <w:multiLevelType w:val="multilevel"/>
    <w:tmpl w:val="FB36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9" w15:restartNumberingAfterBreak="0">
    <w:nsid w:val="3B240BA4"/>
    <w:multiLevelType w:val="multilevel"/>
    <w:tmpl w:val="ACAAA3AA"/>
    <w:lvl w:ilvl="0">
      <w:start w:val="1"/>
      <w:numFmt w:val="decimal"/>
      <w:pStyle w:val="H3"/>
      <w:lvlText w:val="%1)"/>
      <w:lvlJc w:val="left"/>
      <w:pPr>
        <w:tabs>
          <w:tab w:val="num" w:pos="320"/>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CF12DAC"/>
    <w:multiLevelType w:val="multilevel"/>
    <w:tmpl w:val="5450FBAA"/>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6E3550"/>
    <w:multiLevelType w:val="hybridMultilevel"/>
    <w:tmpl w:val="019ABC5A"/>
    <w:lvl w:ilvl="0" w:tplc="8E7A7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3596F"/>
    <w:multiLevelType w:val="multilevel"/>
    <w:tmpl w:val="A07A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80322"/>
    <w:multiLevelType w:val="hybridMultilevel"/>
    <w:tmpl w:val="CD888E16"/>
    <w:lvl w:ilvl="0" w:tplc="0D1A228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0E5E57"/>
    <w:multiLevelType w:val="hybridMultilevel"/>
    <w:tmpl w:val="E87204BE"/>
    <w:lvl w:ilvl="0" w:tplc="8E7A7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6E47F2"/>
    <w:multiLevelType w:val="multilevel"/>
    <w:tmpl w:val="CD96871E"/>
    <w:numStyleLink w:val="H2Restart"/>
  </w:abstractNum>
  <w:abstractNum w:abstractNumId="26" w15:restartNumberingAfterBreak="0">
    <w:nsid w:val="57A763D8"/>
    <w:multiLevelType w:val="multilevel"/>
    <w:tmpl w:val="4410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3920D4"/>
    <w:multiLevelType w:val="hybridMultilevel"/>
    <w:tmpl w:val="A8D699C0"/>
    <w:lvl w:ilvl="0" w:tplc="8E7A775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681DB4"/>
    <w:multiLevelType w:val="multilevel"/>
    <w:tmpl w:val="761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C20FDB"/>
    <w:multiLevelType w:val="multilevel"/>
    <w:tmpl w:val="02001964"/>
    <w:lvl w:ilvl="0">
      <w:start w:val="1"/>
      <w:numFmt w:val="decimal"/>
      <w:pStyle w:val="FigCaption"/>
      <w:lvlText w:val="FIGURE %1."/>
      <w:lvlJc w:val="left"/>
      <w:pPr>
        <w:tabs>
          <w:tab w:val="num" w:pos="760"/>
        </w:tabs>
        <w:ind w:left="0" w:firstLine="0"/>
      </w:pPr>
      <w:rPr>
        <w:rFonts w:hint="default"/>
        <w:color w:val="8496B0" w:themeColor="text2" w:themeTint="99"/>
        <w:sz w:val="16"/>
        <w:szCs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22569DF"/>
    <w:multiLevelType w:val="hybridMultilevel"/>
    <w:tmpl w:val="DDDE50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6611B"/>
    <w:multiLevelType w:val="hybridMultilevel"/>
    <w:tmpl w:val="422CF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C707AF"/>
    <w:multiLevelType w:val="multilevel"/>
    <w:tmpl w:val="B09A735A"/>
    <w:lvl w:ilvl="0">
      <w:start w:val="1"/>
      <w:numFmt w:val="upperLetter"/>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826453A"/>
    <w:multiLevelType w:val="multilevel"/>
    <w:tmpl w:val="F064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201473"/>
    <w:multiLevelType w:val="multilevel"/>
    <w:tmpl w:val="5380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FE4F79"/>
    <w:multiLevelType w:val="hybridMultilevel"/>
    <w:tmpl w:val="2E865934"/>
    <w:lvl w:ilvl="0" w:tplc="6B505B88">
      <w:start w:val="1"/>
      <w:numFmt w:val="upperLetter"/>
      <w:pStyle w:val="H2First"/>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3943EC6"/>
    <w:multiLevelType w:val="hybridMultilevel"/>
    <w:tmpl w:val="44EA1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3393425">
    <w:abstractNumId w:val="18"/>
  </w:num>
  <w:num w:numId="2" w16cid:durableId="1014070485">
    <w:abstractNumId w:val="16"/>
  </w:num>
  <w:num w:numId="3" w16cid:durableId="2015187594">
    <w:abstractNumId w:val="29"/>
  </w:num>
  <w:num w:numId="4" w16cid:durableId="584193846">
    <w:abstractNumId w:val="19"/>
  </w:num>
  <w:num w:numId="5" w16cid:durableId="2019383754">
    <w:abstractNumId w:val="4"/>
  </w:num>
  <w:num w:numId="6" w16cid:durableId="1912545012">
    <w:abstractNumId w:val="25"/>
  </w:num>
  <w:num w:numId="7" w16cid:durableId="1602714565">
    <w:abstractNumId w:val="2"/>
  </w:num>
  <w:num w:numId="8" w16cid:durableId="1126654168">
    <w:abstractNumId w:val="3"/>
    <w:lvlOverride w:ilvl="0">
      <w:lvl w:ilvl="0">
        <w:start w:val="1"/>
        <w:numFmt w:val="upperLetter"/>
        <w:suff w:val="space"/>
        <w:lvlText w:val="%1."/>
        <w:lvlJc w:val="left"/>
        <w:pPr>
          <w:ind w:left="0" w:firstLine="0"/>
        </w:pPr>
        <w:rPr>
          <w:rFonts w:hint="default"/>
        </w:rPr>
      </w:lvl>
    </w:lvlOverride>
  </w:num>
  <w:num w:numId="9" w16cid:durableId="547110400">
    <w:abstractNumId w:val="35"/>
  </w:num>
  <w:num w:numId="10" w16cid:durableId="1118766572">
    <w:abstractNumId w:val="7"/>
  </w:num>
  <w:num w:numId="11" w16cid:durableId="1975407016">
    <w:abstractNumId w:val="0"/>
  </w:num>
  <w:num w:numId="12" w16cid:durableId="270667336">
    <w:abstractNumId w:val="32"/>
  </w:num>
  <w:num w:numId="13" w16cid:durableId="246305836">
    <w:abstractNumId w:val="16"/>
  </w:num>
  <w:num w:numId="14" w16cid:durableId="1945258664">
    <w:abstractNumId w:val="16"/>
  </w:num>
  <w:num w:numId="15" w16cid:durableId="2098552896">
    <w:abstractNumId w:val="15"/>
  </w:num>
  <w:num w:numId="16" w16cid:durableId="787427934">
    <w:abstractNumId w:val="1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16cid:durableId="1020396990">
    <w:abstractNumId w:val="1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16cid:durableId="562646894">
    <w:abstractNumId w:val="1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16cid:durableId="1210994132">
    <w:abstractNumId w:val="12"/>
  </w:num>
  <w:num w:numId="20" w16cid:durableId="1805125145">
    <w:abstractNumId w:val="10"/>
  </w:num>
  <w:num w:numId="21" w16cid:durableId="1223252855">
    <w:abstractNumId w:val="6"/>
  </w:num>
  <w:num w:numId="22" w16cid:durableId="717508068">
    <w:abstractNumId w:val="17"/>
  </w:num>
  <w:num w:numId="23" w16cid:durableId="922489042">
    <w:abstractNumId w:val="28"/>
  </w:num>
  <w:num w:numId="24" w16cid:durableId="1989436229">
    <w:abstractNumId w:val="33"/>
  </w:num>
  <w:num w:numId="25" w16cid:durableId="918714891">
    <w:abstractNumId w:val="36"/>
  </w:num>
  <w:num w:numId="26" w16cid:durableId="1743748526">
    <w:abstractNumId w:val="14"/>
  </w:num>
  <w:num w:numId="27" w16cid:durableId="1153990413">
    <w:abstractNumId w:val="15"/>
  </w:num>
  <w:num w:numId="28" w16cid:durableId="1069618019">
    <w:abstractNumId w:val="15"/>
    <w:lvlOverride w:ilvl="1">
      <w:lvl w:ilvl="1">
        <w:numFmt w:val="bullet"/>
        <w:lvlText w:val=""/>
        <w:lvlJc w:val="left"/>
        <w:pPr>
          <w:tabs>
            <w:tab w:val="num" w:pos="1440"/>
          </w:tabs>
          <w:ind w:left="1440" w:hanging="360"/>
        </w:pPr>
        <w:rPr>
          <w:rFonts w:ascii="Symbol" w:hAnsi="Symbol" w:hint="default"/>
          <w:sz w:val="20"/>
        </w:rPr>
      </w:lvl>
    </w:lvlOverride>
  </w:num>
  <w:num w:numId="29" w16cid:durableId="788861630">
    <w:abstractNumId w:val="15"/>
    <w:lvlOverride w:ilvl="1">
      <w:lvl w:ilvl="1">
        <w:numFmt w:val="bullet"/>
        <w:lvlText w:val=""/>
        <w:lvlJc w:val="left"/>
        <w:pPr>
          <w:tabs>
            <w:tab w:val="num" w:pos="1440"/>
          </w:tabs>
          <w:ind w:left="1440" w:hanging="360"/>
        </w:pPr>
        <w:rPr>
          <w:rFonts w:ascii="Symbol" w:hAnsi="Symbol" w:hint="default"/>
          <w:sz w:val="20"/>
        </w:rPr>
      </w:lvl>
    </w:lvlOverride>
  </w:num>
  <w:num w:numId="30" w16cid:durableId="2034305244">
    <w:abstractNumId w:val="15"/>
    <w:lvlOverride w:ilvl="1">
      <w:lvl w:ilvl="1">
        <w:numFmt w:val="bullet"/>
        <w:lvlText w:val=""/>
        <w:lvlJc w:val="left"/>
        <w:pPr>
          <w:tabs>
            <w:tab w:val="num" w:pos="1440"/>
          </w:tabs>
          <w:ind w:left="1440" w:hanging="360"/>
        </w:pPr>
        <w:rPr>
          <w:rFonts w:ascii="Symbol" w:hAnsi="Symbol" w:hint="default"/>
          <w:sz w:val="20"/>
        </w:rPr>
      </w:lvl>
    </w:lvlOverride>
  </w:num>
  <w:num w:numId="31" w16cid:durableId="1982078650">
    <w:abstractNumId w:val="5"/>
  </w:num>
  <w:num w:numId="32" w16cid:durableId="977954335">
    <w:abstractNumId w:val="34"/>
  </w:num>
  <w:num w:numId="33" w16cid:durableId="976179177">
    <w:abstractNumId w:val="22"/>
  </w:num>
  <w:num w:numId="34" w16cid:durableId="1974287520">
    <w:abstractNumId w:val="11"/>
  </w:num>
  <w:num w:numId="35" w16cid:durableId="1949852025">
    <w:abstractNumId w:val="31"/>
  </w:num>
  <w:num w:numId="36" w16cid:durableId="202330964">
    <w:abstractNumId w:val="26"/>
  </w:num>
  <w:num w:numId="37" w16cid:durableId="1338924584">
    <w:abstractNumId w:val="30"/>
  </w:num>
  <w:num w:numId="38" w16cid:durableId="99759331">
    <w:abstractNumId w:val="13"/>
  </w:num>
  <w:num w:numId="39" w16cid:durableId="1620913753">
    <w:abstractNumId w:val="24"/>
  </w:num>
  <w:num w:numId="40" w16cid:durableId="738671641">
    <w:abstractNumId w:val="9"/>
  </w:num>
  <w:num w:numId="41" w16cid:durableId="1425762718">
    <w:abstractNumId w:val="20"/>
  </w:num>
  <w:num w:numId="42" w16cid:durableId="1212309765">
    <w:abstractNumId w:val="21"/>
  </w:num>
  <w:num w:numId="43" w16cid:durableId="481192201">
    <w:abstractNumId w:val="1"/>
  </w:num>
  <w:num w:numId="44" w16cid:durableId="730419881">
    <w:abstractNumId w:val="27"/>
  </w:num>
  <w:num w:numId="45" w16cid:durableId="1390112624">
    <w:abstractNumId w:val="23"/>
  </w:num>
  <w:num w:numId="46" w16cid:durableId="3275140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AF6"/>
    <w:rsid w:val="00010D5B"/>
    <w:rsid w:val="00052EFD"/>
    <w:rsid w:val="000B64B4"/>
    <w:rsid w:val="00152E28"/>
    <w:rsid w:val="0021773C"/>
    <w:rsid w:val="002E3444"/>
    <w:rsid w:val="003450EC"/>
    <w:rsid w:val="003E4AF6"/>
    <w:rsid w:val="004546FE"/>
    <w:rsid w:val="00572B55"/>
    <w:rsid w:val="005833E3"/>
    <w:rsid w:val="00596F45"/>
    <w:rsid w:val="005B01A6"/>
    <w:rsid w:val="005D6C9D"/>
    <w:rsid w:val="00623405"/>
    <w:rsid w:val="00664C8A"/>
    <w:rsid w:val="007801AA"/>
    <w:rsid w:val="007F500F"/>
    <w:rsid w:val="008345DF"/>
    <w:rsid w:val="00877E4A"/>
    <w:rsid w:val="008F7661"/>
    <w:rsid w:val="00A86E46"/>
    <w:rsid w:val="00AC5A78"/>
    <w:rsid w:val="00AE4658"/>
    <w:rsid w:val="00CA5450"/>
    <w:rsid w:val="00CA7F69"/>
    <w:rsid w:val="00CB34FD"/>
    <w:rsid w:val="00DB30A9"/>
    <w:rsid w:val="00DE3896"/>
    <w:rsid w:val="00E32BCE"/>
    <w:rsid w:val="00E357F8"/>
    <w:rsid w:val="00EA3920"/>
    <w:rsid w:val="00EC55A5"/>
    <w:rsid w:val="00EE352E"/>
    <w:rsid w:val="00F238FD"/>
    <w:rsid w:val="00FF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DE873"/>
  <w15:chartTrackingRefBased/>
  <w15:docId w15:val="{F4D50CD7-A37B-4812-AA2F-7A6FD3B3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1A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4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E4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E4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A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A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A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A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4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E4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AF6"/>
    <w:rPr>
      <w:rFonts w:eastAsiaTheme="majorEastAsia" w:cstheme="majorBidi"/>
      <w:color w:val="272727" w:themeColor="text1" w:themeTint="D8"/>
    </w:rPr>
  </w:style>
  <w:style w:type="paragraph" w:styleId="Title">
    <w:name w:val="Title"/>
    <w:basedOn w:val="Normal"/>
    <w:next w:val="Normal"/>
    <w:link w:val="TitleChar"/>
    <w:uiPriority w:val="10"/>
    <w:qFormat/>
    <w:rsid w:val="003E4A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AF6"/>
    <w:pPr>
      <w:spacing w:before="160"/>
      <w:jc w:val="center"/>
    </w:pPr>
    <w:rPr>
      <w:i/>
      <w:iCs/>
      <w:color w:val="404040" w:themeColor="text1" w:themeTint="BF"/>
    </w:rPr>
  </w:style>
  <w:style w:type="character" w:customStyle="1" w:styleId="QuoteChar">
    <w:name w:val="Quote Char"/>
    <w:basedOn w:val="DefaultParagraphFont"/>
    <w:link w:val="Quote"/>
    <w:uiPriority w:val="29"/>
    <w:rsid w:val="003E4AF6"/>
    <w:rPr>
      <w:i/>
      <w:iCs/>
      <w:color w:val="404040" w:themeColor="text1" w:themeTint="BF"/>
    </w:rPr>
  </w:style>
  <w:style w:type="paragraph" w:styleId="ListParagraph">
    <w:name w:val="List Paragraph"/>
    <w:basedOn w:val="Normal"/>
    <w:uiPriority w:val="34"/>
    <w:qFormat/>
    <w:rsid w:val="003E4AF6"/>
    <w:pPr>
      <w:ind w:left="720"/>
      <w:contextualSpacing/>
    </w:pPr>
  </w:style>
  <w:style w:type="character" w:styleId="IntenseEmphasis">
    <w:name w:val="Intense Emphasis"/>
    <w:basedOn w:val="DefaultParagraphFont"/>
    <w:uiPriority w:val="21"/>
    <w:qFormat/>
    <w:rsid w:val="003E4AF6"/>
    <w:rPr>
      <w:i/>
      <w:iCs/>
      <w:color w:val="2F5496" w:themeColor="accent1" w:themeShade="BF"/>
    </w:rPr>
  </w:style>
  <w:style w:type="paragraph" w:styleId="IntenseQuote">
    <w:name w:val="Intense Quote"/>
    <w:basedOn w:val="Normal"/>
    <w:next w:val="Normal"/>
    <w:link w:val="IntenseQuoteChar"/>
    <w:uiPriority w:val="30"/>
    <w:qFormat/>
    <w:rsid w:val="003E4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AF6"/>
    <w:rPr>
      <w:i/>
      <w:iCs/>
      <w:color w:val="2F5496" w:themeColor="accent1" w:themeShade="BF"/>
    </w:rPr>
  </w:style>
  <w:style w:type="character" w:styleId="IntenseReference">
    <w:name w:val="Intense Reference"/>
    <w:basedOn w:val="DefaultParagraphFont"/>
    <w:uiPriority w:val="32"/>
    <w:qFormat/>
    <w:rsid w:val="003E4AF6"/>
    <w:rPr>
      <w:b/>
      <w:bCs/>
      <w:smallCaps/>
      <w:color w:val="2F5496" w:themeColor="accent1" w:themeShade="BF"/>
      <w:spacing w:val="5"/>
    </w:rPr>
  </w:style>
  <w:style w:type="paragraph" w:styleId="Header">
    <w:name w:val="header"/>
    <w:basedOn w:val="Normal"/>
    <w:link w:val="HeaderChar"/>
    <w:uiPriority w:val="99"/>
    <w:unhideWhenUsed/>
    <w:qFormat/>
    <w:rsid w:val="003E4AF6"/>
    <w:pPr>
      <w:tabs>
        <w:tab w:val="center" w:pos="4680"/>
        <w:tab w:val="right" w:pos="9360"/>
      </w:tabs>
    </w:pPr>
  </w:style>
  <w:style w:type="character" w:customStyle="1" w:styleId="HeaderChar">
    <w:name w:val="Header Char"/>
    <w:basedOn w:val="DefaultParagraphFont"/>
    <w:link w:val="Header"/>
    <w:uiPriority w:val="99"/>
    <w:qFormat/>
    <w:rsid w:val="003E4AF6"/>
  </w:style>
  <w:style w:type="paragraph" w:styleId="Footer">
    <w:name w:val="footer"/>
    <w:basedOn w:val="Normal"/>
    <w:link w:val="FooterChar"/>
    <w:uiPriority w:val="99"/>
    <w:unhideWhenUsed/>
    <w:qFormat/>
    <w:rsid w:val="003E4AF6"/>
    <w:pPr>
      <w:tabs>
        <w:tab w:val="center" w:pos="4680"/>
        <w:tab w:val="right" w:pos="9360"/>
      </w:tabs>
    </w:pPr>
  </w:style>
  <w:style w:type="character" w:customStyle="1" w:styleId="FooterChar">
    <w:name w:val="Footer Char"/>
    <w:basedOn w:val="DefaultParagraphFont"/>
    <w:link w:val="Footer"/>
    <w:uiPriority w:val="99"/>
    <w:qFormat/>
    <w:rsid w:val="003E4AF6"/>
  </w:style>
  <w:style w:type="character" w:styleId="Hyperlink">
    <w:name w:val="Hyperlink"/>
    <w:uiPriority w:val="99"/>
    <w:rsid w:val="005B01A6"/>
    <w:rPr>
      <w:color w:val="0000FF"/>
      <w:u w:val="single"/>
    </w:rPr>
  </w:style>
  <w:style w:type="paragraph" w:customStyle="1" w:styleId="DOP">
    <w:name w:val="DOP"/>
    <w:basedOn w:val="Normal"/>
    <w:rsid w:val="005B01A6"/>
    <w:pPr>
      <w:spacing w:after="120"/>
    </w:pPr>
    <w:rPr>
      <w:rFonts w:ascii="Helvetica" w:hAnsi="Helvetica"/>
      <w:sz w:val="14"/>
      <w:szCs w:val="14"/>
    </w:rPr>
  </w:style>
  <w:style w:type="paragraph" w:customStyle="1" w:styleId="Abstract">
    <w:name w:val="Abstract"/>
    <w:basedOn w:val="Normal"/>
    <w:link w:val="AbstractChar"/>
    <w:rsid w:val="005B01A6"/>
    <w:pPr>
      <w:spacing w:after="340" w:line="240" w:lineRule="exact"/>
      <w:ind w:right="1380"/>
      <w:jc w:val="both"/>
    </w:pPr>
    <w:rPr>
      <w:sz w:val="20"/>
      <w:szCs w:val="20"/>
    </w:rPr>
  </w:style>
  <w:style w:type="paragraph" w:customStyle="1" w:styleId="H5">
    <w:name w:val="H5"/>
    <w:basedOn w:val="Abstract"/>
    <w:link w:val="H5CharChar"/>
    <w:rsid w:val="005B01A6"/>
    <w:rPr>
      <w:rFonts w:ascii="Helvetica" w:hAnsi="Helvetica"/>
      <w:b/>
      <w:color w:val="00629B"/>
    </w:rPr>
  </w:style>
  <w:style w:type="character" w:customStyle="1" w:styleId="AbstractChar">
    <w:name w:val="Abstract Char"/>
    <w:link w:val="Abstract"/>
    <w:rsid w:val="005B01A6"/>
    <w:rPr>
      <w:rFonts w:ascii="Times New Roman" w:eastAsia="Times New Roman" w:hAnsi="Times New Roman" w:cs="Times New Roman"/>
      <w:kern w:val="0"/>
      <w:sz w:val="20"/>
      <w:szCs w:val="20"/>
      <w14:ligatures w14:val="none"/>
    </w:rPr>
  </w:style>
  <w:style w:type="character" w:customStyle="1" w:styleId="H5CharChar">
    <w:name w:val="H5 Char Char"/>
    <w:link w:val="H5"/>
    <w:rsid w:val="005B01A6"/>
    <w:rPr>
      <w:rFonts w:ascii="Helvetica" w:eastAsia="Times New Roman" w:hAnsi="Helvetica" w:cs="Times New Roman"/>
      <w:b/>
      <w:color w:val="00629B"/>
      <w:kern w:val="0"/>
      <w:sz w:val="20"/>
      <w:szCs w:val="20"/>
      <w14:ligatures w14:val="none"/>
    </w:rPr>
  </w:style>
  <w:style w:type="paragraph" w:customStyle="1" w:styleId="IT">
    <w:name w:val="IT"/>
    <w:basedOn w:val="Normal"/>
    <w:rsid w:val="005B01A6"/>
    <w:pPr>
      <w:autoSpaceDE w:val="0"/>
      <w:autoSpaceDN w:val="0"/>
      <w:adjustRightInd w:val="0"/>
      <w:spacing w:after="520"/>
      <w:ind w:right="1380"/>
    </w:pPr>
    <w:rPr>
      <w:rFonts w:cs="TimesLTStd-Roman"/>
      <w:sz w:val="20"/>
      <w:szCs w:val="20"/>
    </w:rPr>
  </w:style>
  <w:style w:type="paragraph" w:customStyle="1" w:styleId="PARA">
    <w:name w:val="PARA"/>
    <w:basedOn w:val="Normal"/>
    <w:rsid w:val="005B01A6"/>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5B01A6"/>
    <w:pPr>
      <w:ind w:firstLine="200"/>
    </w:pPr>
  </w:style>
  <w:style w:type="character" w:customStyle="1" w:styleId="ITAL">
    <w:name w:val="ITAL"/>
    <w:rsid w:val="005B01A6"/>
    <w:rPr>
      <w:i/>
    </w:rPr>
  </w:style>
  <w:style w:type="paragraph" w:customStyle="1" w:styleId="AU">
    <w:name w:val="AU"/>
    <w:basedOn w:val="Normal"/>
    <w:rsid w:val="005B01A6"/>
    <w:pPr>
      <w:spacing w:after="100"/>
      <w:ind w:right="1380"/>
    </w:pPr>
    <w:rPr>
      <w:rFonts w:ascii="Helvetica" w:hAnsi="Helvetica"/>
      <w:b/>
      <w:sz w:val="20"/>
      <w:szCs w:val="20"/>
    </w:rPr>
  </w:style>
  <w:style w:type="paragraph" w:customStyle="1" w:styleId="PI">
    <w:name w:val="PI"/>
    <w:basedOn w:val="Normal"/>
    <w:rsid w:val="005B01A6"/>
    <w:pPr>
      <w:spacing w:after="540" w:line="180" w:lineRule="exact"/>
      <w:ind w:right="1600" w:firstLine="180"/>
    </w:pPr>
    <w:rPr>
      <w:sz w:val="15"/>
    </w:rPr>
  </w:style>
  <w:style w:type="paragraph" w:customStyle="1" w:styleId="PaperTitle">
    <w:name w:val="Paper Title"/>
    <w:basedOn w:val="Normal"/>
    <w:rsid w:val="005B01A6"/>
    <w:pPr>
      <w:spacing w:before="480" w:after="300"/>
    </w:pPr>
    <w:rPr>
      <w:rFonts w:ascii="Helvetica" w:hAnsi="Helvetica"/>
      <w:b/>
      <w:color w:val="00629B"/>
      <w:sz w:val="44"/>
      <w:szCs w:val="44"/>
    </w:rPr>
  </w:style>
  <w:style w:type="paragraph" w:customStyle="1" w:styleId="H1">
    <w:name w:val="H1"/>
    <w:basedOn w:val="Normal"/>
    <w:rsid w:val="005B01A6"/>
    <w:pPr>
      <w:autoSpaceDE w:val="0"/>
      <w:autoSpaceDN w:val="0"/>
      <w:adjustRightInd w:val="0"/>
      <w:spacing w:before="240"/>
    </w:pPr>
    <w:rPr>
      <w:rFonts w:ascii="Helvetica" w:hAnsi="Helvetica" w:cs="FormataOTF-Bold"/>
      <w:b/>
      <w:bCs/>
      <w:color w:val="00629B"/>
      <w:sz w:val="18"/>
      <w:szCs w:val="18"/>
    </w:rPr>
  </w:style>
  <w:style w:type="numbering" w:customStyle="1" w:styleId="H2Restart">
    <w:name w:val="H2_Restart"/>
    <w:rsid w:val="005B01A6"/>
    <w:pPr>
      <w:numPr>
        <w:numId w:val="7"/>
      </w:numPr>
    </w:pPr>
  </w:style>
  <w:style w:type="paragraph" w:customStyle="1" w:styleId="Equation">
    <w:name w:val="Equation"/>
    <w:basedOn w:val="Normal"/>
    <w:rsid w:val="005B01A6"/>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5B01A6"/>
    <w:pPr>
      <w:numPr>
        <w:numId w:val="3"/>
      </w:numPr>
      <w:autoSpaceDE w:val="0"/>
      <w:autoSpaceDN w:val="0"/>
      <w:adjustRightInd w:val="0"/>
      <w:spacing w:before="140"/>
    </w:pPr>
    <w:rPr>
      <w:rFonts w:ascii="Helvetica" w:hAnsi="Helvetica" w:cs="FormataOTF-Bold"/>
      <w:b/>
      <w:bCs/>
      <w:sz w:val="14"/>
      <w:szCs w:val="14"/>
    </w:rPr>
  </w:style>
  <w:style w:type="paragraph" w:customStyle="1" w:styleId="H3">
    <w:name w:val="H3"/>
    <w:basedOn w:val="Normal"/>
    <w:rsid w:val="005B01A6"/>
    <w:pPr>
      <w:numPr>
        <w:numId w:val="4"/>
      </w:numPr>
      <w:tabs>
        <w:tab w:val="clear" w:pos="320"/>
        <w:tab w:val="left" w:pos="240"/>
      </w:tabs>
      <w:autoSpaceDE w:val="0"/>
      <w:autoSpaceDN w:val="0"/>
      <w:adjustRightInd w:val="0"/>
      <w:spacing w:before="80"/>
    </w:pPr>
    <w:rPr>
      <w:rFonts w:ascii="Helvetica" w:hAnsi="Helvetica" w:cs="FormataOTF-Reg"/>
      <w:caps/>
      <w:color w:val="58595B"/>
      <w:sz w:val="18"/>
      <w:szCs w:val="18"/>
    </w:rPr>
  </w:style>
  <w:style w:type="paragraph" w:customStyle="1" w:styleId="H1ListNoSpace">
    <w:name w:val="H1_List (No Space)"/>
    <w:basedOn w:val="H1"/>
    <w:qFormat/>
    <w:rsid w:val="005B01A6"/>
    <w:pPr>
      <w:numPr>
        <w:numId w:val="2"/>
      </w:numPr>
      <w:spacing w:before="0"/>
    </w:pPr>
  </w:style>
  <w:style w:type="paragraph" w:customStyle="1" w:styleId="PINoSpace">
    <w:name w:val="PI_No Space"/>
    <w:basedOn w:val="PI"/>
    <w:rsid w:val="005B01A6"/>
    <w:pPr>
      <w:spacing w:after="0"/>
    </w:pPr>
  </w:style>
  <w:style w:type="character" w:customStyle="1" w:styleId="BodyText2">
    <w:name w:val="Body Text2"/>
    <w:rsid w:val="005B01A6"/>
    <w:rPr>
      <w:rFonts w:ascii="Verdana" w:hAnsi="Verdana" w:cs="Verdana"/>
      <w:color w:val="000000"/>
      <w:sz w:val="22"/>
      <w:szCs w:val="22"/>
    </w:rPr>
  </w:style>
  <w:style w:type="paragraph" w:styleId="FootnoteText">
    <w:name w:val="footnote text"/>
    <w:basedOn w:val="Normal"/>
    <w:link w:val="FootnoteTextChar"/>
    <w:semiHidden/>
    <w:rsid w:val="005B01A6"/>
    <w:pPr>
      <w:ind w:firstLine="202"/>
      <w:jc w:val="both"/>
    </w:pPr>
    <w:rPr>
      <w:sz w:val="16"/>
      <w:szCs w:val="16"/>
      <w:lang w:val="x-none" w:eastAsia="x-none"/>
    </w:rPr>
  </w:style>
  <w:style w:type="character" w:customStyle="1" w:styleId="FootnoteTextChar">
    <w:name w:val="Footnote Text Char"/>
    <w:basedOn w:val="DefaultParagraphFont"/>
    <w:link w:val="FootnoteText"/>
    <w:semiHidden/>
    <w:rsid w:val="005B01A6"/>
    <w:rPr>
      <w:rFonts w:ascii="Times New Roman" w:eastAsia="Times New Roman" w:hAnsi="Times New Roman" w:cs="Times New Roman"/>
      <w:kern w:val="0"/>
      <w:sz w:val="16"/>
      <w:szCs w:val="16"/>
      <w:lang w:val="x-none" w:eastAsia="x-none"/>
      <w14:ligatures w14:val="none"/>
    </w:rPr>
  </w:style>
  <w:style w:type="paragraph" w:customStyle="1" w:styleId="TableTitle">
    <w:name w:val="Table Title"/>
    <w:basedOn w:val="Normal"/>
    <w:rsid w:val="005B01A6"/>
    <w:pPr>
      <w:jc w:val="center"/>
    </w:pPr>
    <w:rPr>
      <w:smallCaps/>
      <w:sz w:val="16"/>
      <w:szCs w:val="16"/>
    </w:rPr>
  </w:style>
  <w:style w:type="paragraph" w:customStyle="1" w:styleId="References">
    <w:name w:val="References"/>
    <w:basedOn w:val="Normal"/>
    <w:rsid w:val="005B01A6"/>
    <w:pPr>
      <w:numPr>
        <w:numId w:val="1"/>
      </w:numPr>
      <w:ind w:left="360"/>
      <w:jc w:val="both"/>
    </w:pPr>
    <w:rPr>
      <w:sz w:val="16"/>
      <w:szCs w:val="16"/>
    </w:rPr>
  </w:style>
  <w:style w:type="paragraph" w:customStyle="1" w:styleId="FigureCaption">
    <w:name w:val="Figure Caption"/>
    <w:basedOn w:val="Normal"/>
    <w:rsid w:val="005B01A6"/>
    <w:pPr>
      <w:jc w:val="both"/>
    </w:pPr>
    <w:rPr>
      <w:sz w:val="16"/>
      <w:szCs w:val="16"/>
    </w:rPr>
  </w:style>
  <w:style w:type="paragraph" w:customStyle="1" w:styleId="H1ListSpace">
    <w:name w:val="H1_List (Space)"/>
    <w:basedOn w:val="H1ListNoSpace"/>
    <w:rsid w:val="005B01A6"/>
    <w:pPr>
      <w:spacing w:before="240"/>
    </w:pPr>
    <w:rPr>
      <w:rFonts w:cs="Times New Roman"/>
      <w:szCs w:val="20"/>
    </w:rPr>
  </w:style>
  <w:style w:type="paragraph" w:customStyle="1" w:styleId="H2First">
    <w:name w:val="H2_First"/>
    <w:basedOn w:val="Normal"/>
    <w:qFormat/>
    <w:rsid w:val="005B01A6"/>
    <w:pPr>
      <w:numPr>
        <w:numId w:val="9"/>
      </w:numPr>
      <w:autoSpaceDE w:val="0"/>
      <w:autoSpaceDN w:val="0"/>
      <w:adjustRightInd w:val="0"/>
      <w:spacing w:before="260"/>
      <w:ind w:left="0" w:firstLine="0"/>
    </w:pPr>
    <w:rPr>
      <w:rFonts w:ascii="Helvetica" w:hAnsi="Helvetica" w:cs="FormataOTFMdIt"/>
      <w:b/>
      <w:i/>
      <w:color w:val="58595B"/>
      <w:sz w:val="18"/>
      <w:szCs w:val="18"/>
    </w:rPr>
  </w:style>
  <w:style w:type="numbering" w:customStyle="1" w:styleId="H2afterH1New">
    <w:name w:val="H2 after H1_New"/>
    <w:rsid w:val="005B01A6"/>
    <w:pPr>
      <w:numPr>
        <w:numId w:val="5"/>
      </w:numPr>
    </w:pPr>
  </w:style>
  <w:style w:type="paragraph" w:customStyle="1" w:styleId="H2Cont">
    <w:name w:val="H2_Cont"/>
    <w:rsid w:val="005B01A6"/>
    <w:pPr>
      <w:numPr>
        <w:numId w:val="11"/>
      </w:numPr>
      <w:spacing w:before="260" w:after="0" w:line="240" w:lineRule="auto"/>
    </w:pPr>
    <w:rPr>
      <w:rFonts w:ascii="Helvetica" w:eastAsia="Times New Roman" w:hAnsi="Helvetica" w:cs="Times New Roman"/>
      <w:b/>
      <w:bCs/>
      <w:i/>
      <w:iCs/>
      <w:color w:val="58595B"/>
      <w:kern w:val="0"/>
      <w:sz w:val="18"/>
      <w:szCs w:val="20"/>
      <w14:ligatures w14:val="none"/>
    </w:rPr>
  </w:style>
  <w:style w:type="paragraph" w:styleId="NormalWeb">
    <w:name w:val="Normal (Web)"/>
    <w:basedOn w:val="Normal"/>
    <w:uiPriority w:val="99"/>
    <w:unhideWhenUsed/>
    <w:rsid w:val="004546FE"/>
  </w:style>
  <w:style w:type="character" w:customStyle="1" w:styleId="UnresolvedMention1">
    <w:name w:val="Unresolved Mention1"/>
    <w:basedOn w:val="DefaultParagraphFont"/>
    <w:uiPriority w:val="99"/>
    <w:semiHidden/>
    <w:unhideWhenUsed/>
    <w:rsid w:val="005D6C9D"/>
    <w:rPr>
      <w:color w:val="605E5C"/>
      <w:shd w:val="clear" w:color="auto" w:fill="E1DFDD"/>
    </w:rPr>
  </w:style>
  <w:style w:type="character" w:customStyle="1" w:styleId="red">
    <w:name w:val="red"/>
    <w:basedOn w:val="DefaultParagraphFont"/>
    <w:rsid w:val="00CB34FD"/>
  </w:style>
  <w:style w:type="character" w:customStyle="1" w:styleId="blue">
    <w:name w:val="blue"/>
    <w:basedOn w:val="DefaultParagraphFont"/>
    <w:rsid w:val="00CB34FD"/>
  </w:style>
  <w:style w:type="character" w:customStyle="1" w:styleId="underline">
    <w:name w:val="underline"/>
    <w:basedOn w:val="DefaultParagraphFont"/>
    <w:rsid w:val="00CB34FD"/>
  </w:style>
  <w:style w:type="paragraph" w:styleId="NoSpacing">
    <w:name w:val="No Spacing"/>
    <w:link w:val="NoSpacingChar"/>
    <w:uiPriority w:val="1"/>
    <w:qFormat/>
    <w:rsid w:val="005833E3"/>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qFormat/>
    <w:locked/>
    <w:rsid w:val="005833E3"/>
    <w:rPr>
      <w:kern w:val="0"/>
      <w:sz w:val="22"/>
      <w:szCs w:val="22"/>
      <w14:ligatures w14:val="none"/>
    </w:rPr>
  </w:style>
  <w:style w:type="character" w:styleId="Strong">
    <w:name w:val="Strong"/>
    <w:basedOn w:val="DefaultParagraphFont"/>
    <w:uiPriority w:val="22"/>
    <w:qFormat/>
    <w:rsid w:val="005833E3"/>
    <w:rPr>
      <w:b/>
      <w:bCs/>
    </w:rPr>
  </w:style>
  <w:style w:type="table" w:styleId="TableGrid">
    <w:name w:val="Table Grid"/>
    <w:basedOn w:val="TableNormal"/>
    <w:uiPriority w:val="39"/>
    <w:rsid w:val="0058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E352E"/>
    <w:rPr>
      <w:i/>
      <w:iCs/>
    </w:rPr>
  </w:style>
  <w:style w:type="character" w:customStyle="1" w:styleId="highlight">
    <w:name w:val="highlight"/>
    <w:basedOn w:val="DefaultParagraphFont"/>
    <w:rsid w:val="007F500F"/>
  </w:style>
  <w:style w:type="character" w:customStyle="1" w:styleId="whitespace-normal">
    <w:name w:val="whitespace-normal"/>
    <w:basedOn w:val="DefaultParagraphFont"/>
    <w:rsid w:val="00EA3920"/>
  </w:style>
  <w:style w:type="character" w:styleId="UnresolvedMention">
    <w:name w:val="Unresolved Mention"/>
    <w:basedOn w:val="DefaultParagraphFont"/>
    <w:uiPriority w:val="99"/>
    <w:semiHidden/>
    <w:unhideWhenUsed/>
    <w:rsid w:val="00E32BCE"/>
    <w:rPr>
      <w:color w:val="605E5C"/>
      <w:shd w:val="clear" w:color="auto" w:fill="E1DFDD"/>
    </w:rPr>
  </w:style>
  <w:style w:type="character" w:customStyle="1" w:styleId="relative">
    <w:name w:val="relative"/>
    <w:basedOn w:val="DefaultParagraphFont"/>
    <w:rsid w:val="00780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3112">
      <w:bodyDiv w:val="1"/>
      <w:marLeft w:val="0"/>
      <w:marRight w:val="0"/>
      <w:marTop w:val="0"/>
      <w:marBottom w:val="0"/>
      <w:divBdr>
        <w:top w:val="none" w:sz="0" w:space="0" w:color="auto"/>
        <w:left w:val="none" w:sz="0" w:space="0" w:color="auto"/>
        <w:bottom w:val="none" w:sz="0" w:space="0" w:color="auto"/>
        <w:right w:val="none" w:sz="0" w:space="0" w:color="auto"/>
      </w:divBdr>
      <w:divsChild>
        <w:div w:id="2051641">
          <w:marLeft w:val="0"/>
          <w:marRight w:val="0"/>
          <w:marTop w:val="0"/>
          <w:marBottom w:val="0"/>
          <w:divBdr>
            <w:top w:val="none" w:sz="0" w:space="0" w:color="auto"/>
            <w:left w:val="none" w:sz="0" w:space="0" w:color="auto"/>
            <w:bottom w:val="none" w:sz="0" w:space="0" w:color="auto"/>
            <w:right w:val="none" w:sz="0" w:space="0" w:color="auto"/>
          </w:divBdr>
          <w:divsChild>
            <w:div w:id="2060861221">
              <w:marLeft w:val="0"/>
              <w:marRight w:val="0"/>
              <w:marTop w:val="0"/>
              <w:marBottom w:val="0"/>
              <w:divBdr>
                <w:top w:val="none" w:sz="0" w:space="0" w:color="auto"/>
                <w:left w:val="none" w:sz="0" w:space="0" w:color="auto"/>
                <w:bottom w:val="none" w:sz="0" w:space="0" w:color="auto"/>
                <w:right w:val="none" w:sz="0" w:space="0" w:color="auto"/>
              </w:divBdr>
              <w:divsChild>
                <w:div w:id="1698890319">
                  <w:marLeft w:val="0"/>
                  <w:marRight w:val="0"/>
                  <w:marTop w:val="0"/>
                  <w:marBottom w:val="0"/>
                  <w:divBdr>
                    <w:top w:val="none" w:sz="0" w:space="0" w:color="auto"/>
                    <w:left w:val="none" w:sz="0" w:space="0" w:color="auto"/>
                    <w:bottom w:val="none" w:sz="0" w:space="0" w:color="auto"/>
                    <w:right w:val="none" w:sz="0" w:space="0" w:color="auto"/>
                  </w:divBdr>
                </w:div>
                <w:div w:id="410859826">
                  <w:marLeft w:val="0"/>
                  <w:marRight w:val="0"/>
                  <w:marTop w:val="0"/>
                  <w:marBottom w:val="0"/>
                  <w:divBdr>
                    <w:top w:val="none" w:sz="0" w:space="0" w:color="auto"/>
                    <w:left w:val="none" w:sz="0" w:space="0" w:color="auto"/>
                    <w:bottom w:val="none" w:sz="0" w:space="0" w:color="auto"/>
                    <w:right w:val="none" w:sz="0" w:space="0" w:color="auto"/>
                  </w:divBdr>
                </w:div>
                <w:div w:id="143971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43433">
      <w:bodyDiv w:val="1"/>
      <w:marLeft w:val="0"/>
      <w:marRight w:val="0"/>
      <w:marTop w:val="0"/>
      <w:marBottom w:val="0"/>
      <w:divBdr>
        <w:top w:val="none" w:sz="0" w:space="0" w:color="auto"/>
        <w:left w:val="none" w:sz="0" w:space="0" w:color="auto"/>
        <w:bottom w:val="none" w:sz="0" w:space="0" w:color="auto"/>
        <w:right w:val="none" w:sz="0" w:space="0" w:color="auto"/>
      </w:divBdr>
    </w:div>
    <w:div w:id="574974209">
      <w:bodyDiv w:val="1"/>
      <w:marLeft w:val="0"/>
      <w:marRight w:val="0"/>
      <w:marTop w:val="0"/>
      <w:marBottom w:val="0"/>
      <w:divBdr>
        <w:top w:val="none" w:sz="0" w:space="0" w:color="auto"/>
        <w:left w:val="none" w:sz="0" w:space="0" w:color="auto"/>
        <w:bottom w:val="none" w:sz="0" w:space="0" w:color="auto"/>
        <w:right w:val="none" w:sz="0" w:space="0" w:color="auto"/>
      </w:divBdr>
    </w:div>
    <w:div w:id="635835310">
      <w:bodyDiv w:val="1"/>
      <w:marLeft w:val="0"/>
      <w:marRight w:val="0"/>
      <w:marTop w:val="0"/>
      <w:marBottom w:val="0"/>
      <w:divBdr>
        <w:top w:val="none" w:sz="0" w:space="0" w:color="auto"/>
        <w:left w:val="none" w:sz="0" w:space="0" w:color="auto"/>
        <w:bottom w:val="none" w:sz="0" w:space="0" w:color="auto"/>
        <w:right w:val="none" w:sz="0" w:space="0" w:color="auto"/>
      </w:divBdr>
      <w:divsChild>
        <w:div w:id="466319443">
          <w:marLeft w:val="0"/>
          <w:marRight w:val="0"/>
          <w:marTop w:val="0"/>
          <w:marBottom w:val="0"/>
          <w:divBdr>
            <w:top w:val="none" w:sz="0" w:space="0" w:color="auto"/>
            <w:left w:val="none" w:sz="0" w:space="0" w:color="auto"/>
            <w:bottom w:val="none" w:sz="0" w:space="0" w:color="auto"/>
            <w:right w:val="none" w:sz="0" w:space="0" w:color="auto"/>
          </w:divBdr>
          <w:divsChild>
            <w:div w:id="374278285">
              <w:marLeft w:val="0"/>
              <w:marRight w:val="0"/>
              <w:marTop w:val="0"/>
              <w:marBottom w:val="0"/>
              <w:divBdr>
                <w:top w:val="none" w:sz="0" w:space="0" w:color="auto"/>
                <w:left w:val="none" w:sz="0" w:space="0" w:color="auto"/>
                <w:bottom w:val="none" w:sz="0" w:space="0" w:color="auto"/>
                <w:right w:val="none" w:sz="0" w:space="0" w:color="auto"/>
              </w:divBdr>
              <w:divsChild>
                <w:div w:id="260382056">
                  <w:marLeft w:val="0"/>
                  <w:marRight w:val="0"/>
                  <w:marTop w:val="0"/>
                  <w:marBottom w:val="0"/>
                  <w:divBdr>
                    <w:top w:val="none" w:sz="0" w:space="0" w:color="auto"/>
                    <w:left w:val="none" w:sz="0" w:space="0" w:color="auto"/>
                    <w:bottom w:val="none" w:sz="0" w:space="0" w:color="auto"/>
                    <w:right w:val="none" w:sz="0" w:space="0" w:color="auto"/>
                  </w:divBdr>
                </w:div>
                <w:div w:id="6445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73880">
      <w:bodyDiv w:val="1"/>
      <w:marLeft w:val="0"/>
      <w:marRight w:val="0"/>
      <w:marTop w:val="0"/>
      <w:marBottom w:val="0"/>
      <w:divBdr>
        <w:top w:val="none" w:sz="0" w:space="0" w:color="auto"/>
        <w:left w:val="none" w:sz="0" w:space="0" w:color="auto"/>
        <w:bottom w:val="none" w:sz="0" w:space="0" w:color="auto"/>
        <w:right w:val="none" w:sz="0" w:space="0" w:color="auto"/>
      </w:divBdr>
      <w:divsChild>
        <w:div w:id="1700735971">
          <w:marLeft w:val="0"/>
          <w:marRight w:val="0"/>
          <w:marTop w:val="0"/>
          <w:marBottom w:val="0"/>
          <w:divBdr>
            <w:top w:val="none" w:sz="0" w:space="0" w:color="auto"/>
            <w:left w:val="none" w:sz="0" w:space="0" w:color="auto"/>
            <w:bottom w:val="none" w:sz="0" w:space="0" w:color="auto"/>
            <w:right w:val="none" w:sz="0" w:space="0" w:color="auto"/>
          </w:divBdr>
          <w:divsChild>
            <w:div w:id="1916082894">
              <w:marLeft w:val="0"/>
              <w:marRight w:val="0"/>
              <w:marTop w:val="0"/>
              <w:marBottom w:val="0"/>
              <w:divBdr>
                <w:top w:val="none" w:sz="0" w:space="0" w:color="auto"/>
                <w:left w:val="none" w:sz="0" w:space="0" w:color="auto"/>
                <w:bottom w:val="none" w:sz="0" w:space="0" w:color="auto"/>
                <w:right w:val="none" w:sz="0" w:space="0" w:color="auto"/>
              </w:divBdr>
              <w:divsChild>
                <w:div w:id="21244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49594">
      <w:bodyDiv w:val="1"/>
      <w:marLeft w:val="0"/>
      <w:marRight w:val="0"/>
      <w:marTop w:val="0"/>
      <w:marBottom w:val="0"/>
      <w:divBdr>
        <w:top w:val="none" w:sz="0" w:space="0" w:color="auto"/>
        <w:left w:val="none" w:sz="0" w:space="0" w:color="auto"/>
        <w:bottom w:val="none" w:sz="0" w:space="0" w:color="auto"/>
        <w:right w:val="none" w:sz="0" w:space="0" w:color="auto"/>
      </w:divBdr>
    </w:div>
    <w:div w:id="1485123130">
      <w:bodyDiv w:val="1"/>
      <w:marLeft w:val="0"/>
      <w:marRight w:val="0"/>
      <w:marTop w:val="0"/>
      <w:marBottom w:val="0"/>
      <w:divBdr>
        <w:top w:val="none" w:sz="0" w:space="0" w:color="auto"/>
        <w:left w:val="none" w:sz="0" w:space="0" w:color="auto"/>
        <w:bottom w:val="none" w:sz="0" w:space="0" w:color="auto"/>
        <w:right w:val="none" w:sz="0" w:space="0" w:color="auto"/>
      </w:divBdr>
    </w:div>
    <w:div w:id="1490711636">
      <w:bodyDiv w:val="1"/>
      <w:marLeft w:val="0"/>
      <w:marRight w:val="0"/>
      <w:marTop w:val="0"/>
      <w:marBottom w:val="0"/>
      <w:divBdr>
        <w:top w:val="none" w:sz="0" w:space="0" w:color="auto"/>
        <w:left w:val="none" w:sz="0" w:space="0" w:color="auto"/>
        <w:bottom w:val="none" w:sz="0" w:space="0" w:color="auto"/>
        <w:right w:val="none" w:sz="0" w:space="0" w:color="auto"/>
      </w:divBdr>
    </w:div>
    <w:div w:id="1540971829">
      <w:bodyDiv w:val="1"/>
      <w:marLeft w:val="0"/>
      <w:marRight w:val="0"/>
      <w:marTop w:val="0"/>
      <w:marBottom w:val="0"/>
      <w:divBdr>
        <w:top w:val="none" w:sz="0" w:space="0" w:color="auto"/>
        <w:left w:val="none" w:sz="0" w:space="0" w:color="auto"/>
        <w:bottom w:val="none" w:sz="0" w:space="0" w:color="auto"/>
        <w:right w:val="none" w:sz="0" w:space="0" w:color="auto"/>
      </w:divBdr>
      <w:divsChild>
        <w:div w:id="1611081680">
          <w:marLeft w:val="0"/>
          <w:marRight w:val="0"/>
          <w:marTop w:val="0"/>
          <w:marBottom w:val="0"/>
          <w:divBdr>
            <w:top w:val="none" w:sz="0" w:space="0" w:color="auto"/>
            <w:left w:val="none" w:sz="0" w:space="0" w:color="auto"/>
            <w:bottom w:val="none" w:sz="0" w:space="0" w:color="auto"/>
            <w:right w:val="none" w:sz="0" w:space="0" w:color="auto"/>
          </w:divBdr>
          <w:divsChild>
            <w:div w:id="1449474445">
              <w:marLeft w:val="0"/>
              <w:marRight w:val="0"/>
              <w:marTop w:val="0"/>
              <w:marBottom w:val="0"/>
              <w:divBdr>
                <w:top w:val="none" w:sz="0" w:space="0" w:color="auto"/>
                <w:left w:val="none" w:sz="0" w:space="0" w:color="auto"/>
                <w:bottom w:val="none" w:sz="0" w:space="0" w:color="auto"/>
                <w:right w:val="none" w:sz="0" w:space="0" w:color="auto"/>
              </w:divBdr>
              <w:divsChild>
                <w:div w:id="18295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4644">
      <w:bodyDiv w:val="1"/>
      <w:marLeft w:val="0"/>
      <w:marRight w:val="0"/>
      <w:marTop w:val="0"/>
      <w:marBottom w:val="0"/>
      <w:divBdr>
        <w:top w:val="none" w:sz="0" w:space="0" w:color="auto"/>
        <w:left w:val="none" w:sz="0" w:space="0" w:color="auto"/>
        <w:bottom w:val="none" w:sz="0" w:space="0" w:color="auto"/>
        <w:right w:val="none" w:sz="0" w:space="0" w:color="auto"/>
      </w:divBdr>
    </w:div>
    <w:div w:id="1731731408">
      <w:bodyDiv w:val="1"/>
      <w:marLeft w:val="0"/>
      <w:marRight w:val="0"/>
      <w:marTop w:val="0"/>
      <w:marBottom w:val="0"/>
      <w:divBdr>
        <w:top w:val="none" w:sz="0" w:space="0" w:color="auto"/>
        <w:left w:val="none" w:sz="0" w:space="0" w:color="auto"/>
        <w:bottom w:val="none" w:sz="0" w:space="0" w:color="auto"/>
        <w:right w:val="none" w:sz="0" w:space="0" w:color="auto"/>
      </w:divBdr>
      <w:divsChild>
        <w:div w:id="1094519564">
          <w:marLeft w:val="0"/>
          <w:marRight w:val="0"/>
          <w:marTop w:val="0"/>
          <w:marBottom w:val="0"/>
          <w:divBdr>
            <w:top w:val="none" w:sz="0" w:space="0" w:color="auto"/>
            <w:left w:val="none" w:sz="0" w:space="0" w:color="auto"/>
            <w:bottom w:val="none" w:sz="0" w:space="0" w:color="auto"/>
            <w:right w:val="none" w:sz="0" w:space="0" w:color="auto"/>
          </w:divBdr>
          <w:divsChild>
            <w:div w:id="1872720879">
              <w:marLeft w:val="0"/>
              <w:marRight w:val="0"/>
              <w:marTop w:val="0"/>
              <w:marBottom w:val="0"/>
              <w:divBdr>
                <w:top w:val="none" w:sz="0" w:space="0" w:color="auto"/>
                <w:left w:val="none" w:sz="0" w:space="0" w:color="auto"/>
                <w:bottom w:val="none" w:sz="0" w:space="0" w:color="auto"/>
                <w:right w:val="none" w:sz="0" w:space="0" w:color="auto"/>
              </w:divBdr>
              <w:divsChild>
                <w:div w:id="1404065325">
                  <w:marLeft w:val="0"/>
                  <w:marRight w:val="0"/>
                  <w:marTop w:val="0"/>
                  <w:marBottom w:val="0"/>
                  <w:divBdr>
                    <w:top w:val="none" w:sz="0" w:space="0" w:color="auto"/>
                    <w:left w:val="none" w:sz="0" w:space="0" w:color="auto"/>
                    <w:bottom w:val="none" w:sz="0" w:space="0" w:color="auto"/>
                    <w:right w:val="none" w:sz="0" w:space="0" w:color="auto"/>
                  </w:divBdr>
                </w:div>
                <w:div w:id="696738314">
                  <w:marLeft w:val="0"/>
                  <w:marRight w:val="0"/>
                  <w:marTop w:val="0"/>
                  <w:marBottom w:val="0"/>
                  <w:divBdr>
                    <w:top w:val="none" w:sz="0" w:space="0" w:color="auto"/>
                    <w:left w:val="none" w:sz="0" w:space="0" w:color="auto"/>
                    <w:bottom w:val="none" w:sz="0" w:space="0" w:color="auto"/>
                    <w:right w:val="none" w:sz="0" w:space="0" w:color="auto"/>
                  </w:divBdr>
                </w:div>
                <w:div w:id="8944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10231">
      <w:bodyDiv w:val="1"/>
      <w:marLeft w:val="0"/>
      <w:marRight w:val="0"/>
      <w:marTop w:val="0"/>
      <w:marBottom w:val="0"/>
      <w:divBdr>
        <w:top w:val="none" w:sz="0" w:space="0" w:color="auto"/>
        <w:left w:val="none" w:sz="0" w:space="0" w:color="auto"/>
        <w:bottom w:val="none" w:sz="0" w:space="0" w:color="auto"/>
        <w:right w:val="none" w:sz="0" w:space="0" w:color="auto"/>
      </w:divBdr>
      <w:divsChild>
        <w:div w:id="569733865">
          <w:marLeft w:val="0"/>
          <w:marRight w:val="0"/>
          <w:marTop w:val="0"/>
          <w:marBottom w:val="0"/>
          <w:divBdr>
            <w:top w:val="none" w:sz="0" w:space="0" w:color="auto"/>
            <w:left w:val="none" w:sz="0" w:space="0" w:color="auto"/>
            <w:bottom w:val="none" w:sz="0" w:space="0" w:color="auto"/>
            <w:right w:val="none" w:sz="0" w:space="0" w:color="auto"/>
          </w:divBdr>
          <w:divsChild>
            <w:div w:id="1885830610">
              <w:marLeft w:val="0"/>
              <w:marRight w:val="0"/>
              <w:marTop w:val="0"/>
              <w:marBottom w:val="0"/>
              <w:divBdr>
                <w:top w:val="none" w:sz="0" w:space="0" w:color="auto"/>
                <w:left w:val="none" w:sz="0" w:space="0" w:color="auto"/>
                <w:bottom w:val="none" w:sz="0" w:space="0" w:color="auto"/>
                <w:right w:val="none" w:sz="0" w:space="0" w:color="auto"/>
              </w:divBdr>
              <w:divsChild>
                <w:div w:id="17610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ournal.upi.edu/index.php/IJOMR/article/view/81546"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hiblessing42004@yahoo.co.uk" TargetMode="External"/><Relationship Id="rId12" Type="http://schemas.openxmlformats.org/officeDocument/2006/relationships/hyperlink" Target="https://doi.org/10.56556/jssms.v1i3.96" TargetMode="External"/><Relationship Id="rId17" Type="http://schemas.openxmlformats.org/officeDocument/2006/relationships/hyperlink" Target="https://www.sciencedirect.com/science/article/pii/S0951354X16000429" TargetMode="External"/><Relationship Id="rId2" Type="http://schemas.openxmlformats.org/officeDocument/2006/relationships/styles" Target="styles.xml"/><Relationship Id="rId16" Type="http://schemas.openxmlformats.org/officeDocument/2006/relationships/hyperlink" Target="https://eric.ed.gov/?id=EJ147579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saer.com/download/vol-5-iss-11-2018/JSAER2018-05-11-349-354.pdf" TargetMode="External"/><Relationship Id="rId5" Type="http://schemas.openxmlformats.org/officeDocument/2006/relationships/footnotes" Target="footnotes.xml"/><Relationship Id="rId15" Type="http://schemas.openxmlformats.org/officeDocument/2006/relationships/hyperlink" Target="https://doi.org/10.47205/jdss.2024(5-III)58" TargetMode="External"/><Relationship Id="rId10" Type="http://schemas.openxmlformats.org/officeDocument/2006/relationships/hyperlink" Target="https://bmcpublichealth.biomedcentral.com/articles/10.1186/s12889-024-2126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ature.com/articles/s41599-024-03203-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281/zenodo.191403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6240</Words>
  <Characters>35569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JIRBDAI EDITORIALS</dc:creator>
  <cp:keywords/>
  <dc:description/>
  <cp:lastModifiedBy>JIRBDAI EDITORIALS</cp:lastModifiedBy>
  <cp:revision>5</cp:revision>
  <cp:lastPrinted>2026-02-20T10:21:00Z</cp:lastPrinted>
  <dcterms:created xsi:type="dcterms:W3CDTF">2026-03-20T21:55:00Z</dcterms:created>
  <dcterms:modified xsi:type="dcterms:W3CDTF">2026-03-20T22:31:00Z</dcterms:modified>
</cp:coreProperties>
</file>